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241" w:rsidRPr="00F355D3" w:rsidRDefault="00617DB0">
      <w:pPr>
        <w:rPr>
          <w:b/>
          <w:sz w:val="32"/>
          <w:szCs w:val="32"/>
        </w:rPr>
      </w:pPr>
      <w:r w:rsidRPr="00F355D3">
        <w:rPr>
          <w:b/>
          <w:sz w:val="32"/>
          <w:szCs w:val="32"/>
        </w:rPr>
        <w:t>WHOLE SCHOOL SUBJECT OVERVIEW</w:t>
      </w:r>
    </w:p>
    <w:p w:rsidR="00617DB0" w:rsidRPr="00F355D3" w:rsidRDefault="00617DB0">
      <w:pPr>
        <w:rPr>
          <w:b/>
          <w:sz w:val="32"/>
          <w:szCs w:val="32"/>
        </w:rPr>
      </w:pPr>
      <w:r w:rsidRPr="00F355D3">
        <w:rPr>
          <w:b/>
          <w:sz w:val="32"/>
          <w:szCs w:val="32"/>
        </w:rPr>
        <w:t xml:space="preserve">SUBJECT:   </w:t>
      </w:r>
      <w:r w:rsidR="00C67A49">
        <w:rPr>
          <w:b/>
          <w:sz w:val="32"/>
          <w:szCs w:val="32"/>
          <w:u w:val="single"/>
        </w:rPr>
        <w:t>History</w:t>
      </w:r>
      <w:r w:rsidRPr="00F355D3">
        <w:rPr>
          <w:b/>
          <w:sz w:val="32"/>
          <w:szCs w:val="32"/>
        </w:rPr>
        <w:t xml:space="preserve">                           SUBJECT LEADER:  </w:t>
      </w:r>
      <w:r w:rsidR="00C67A49">
        <w:rPr>
          <w:b/>
          <w:sz w:val="32"/>
          <w:szCs w:val="32"/>
        </w:rPr>
        <w:t>CC</w:t>
      </w:r>
      <w:r w:rsidRPr="00F355D3">
        <w:rPr>
          <w:b/>
          <w:sz w:val="32"/>
          <w:szCs w:val="32"/>
        </w:rPr>
        <w:t xml:space="preserve">                    </w:t>
      </w:r>
    </w:p>
    <w:tbl>
      <w:tblPr>
        <w:tblStyle w:val="TableGrid"/>
        <w:tblW w:w="0" w:type="auto"/>
        <w:tblLook w:val="04A0" w:firstRow="1" w:lastRow="0" w:firstColumn="1" w:lastColumn="0" w:noHBand="0" w:noVBand="1"/>
      </w:tblPr>
      <w:tblGrid>
        <w:gridCol w:w="961"/>
        <w:gridCol w:w="1472"/>
        <w:gridCol w:w="4609"/>
        <w:gridCol w:w="4690"/>
        <w:gridCol w:w="2216"/>
      </w:tblGrid>
      <w:tr w:rsidR="00617DB0" w:rsidTr="00004999">
        <w:tc>
          <w:tcPr>
            <w:tcW w:w="961" w:type="dxa"/>
            <w:shd w:val="clear" w:color="auto" w:fill="B4C6E7" w:themeFill="accent5" w:themeFillTint="66"/>
          </w:tcPr>
          <w:p w:rsidR="00617DB0" w:rsidRPr="00004999" w:rsidRDefault="00617DB0">
            <w:pPr>
              <w:rPr>
                <w:b/>
              </w:rPr>
            </w:pPr>
            <w:r w:rsidRPr="00004999">
              <w:rPr>
                <w:b/>
              </w:rPr>
              <w:t>YEAR GROUP</w:t>
            </w:r>
          </w:p>
        </w:tc>
        <w:tc>
          <w:tcPr>
            <w:tcW w:w="12987" w:type="dxa"/>
            <w:gridSpan w:val="4"/>
            <w:shd w:val="clear" w:color="auto" w:fill="B4C6E7" w:themeFill="accent5" w:themeFillTint="66"/>
          </w:tcPr>
          <w:p w:rsidR="00617DB0" w:rsidRPr="00004999" w:rsidRDefault="00617DB0">
            <w:pPr>
              <w:rPr>
                <w:b/>
              </w:rPr>
            </w:pPr>
            <w:r w:rsidRPr="00004999">
              <w:rPr>
                <w:b/>
              </w:rPr>
              <w:t>Details of how the subject fits into the key areas of learning and FS provision</w:t>
            </w:r>
          </w:p>
        </w:tc>
      </w:tr>
      <w:tr w:rsidR="00617DB0" w:rsidTr="0055746A">
        <w:tc>
          <w:tcPr>
            <w:tcW w:w="961" w:type="dxa"/>
          </w:tcPr>
          <w:p w:rsidR="00617DB0" w:rsidRDefault="00617DB0">
            <w:pPr>
              <w:rPr>
                <w:b/>
              </w:rPr>
            </w:pPr>
            <w:r>
              <w:rPr>
                <w:b/>
              </w:rPr>
              <w:t>FS</w:t>
            </w:r>
          </w:p>
        </w:tc>
        <w:tc>
          <w:tcPr>
            <w:tcW w:w="12987" w:type="dxa"/>
            <w:gridSpan w:val="4"/>
          </w:tcPr>
          <w:p w:rsidR="00004999" w:rsidRPr="00551C84" w:rsidRDefault="00592619">
            <w:r>
              <w:t>Please refer to Early Years Foundation Stage curriculum overview document</w:t>
            </w:r>
          </w:p>
        </w:tc>
      </w:tr>
      <w:tr w:rsidR="00F355D3" w:rsidTr="00955A41">
        <w:tc>
          <w:tcPr>
            <w:tcW w:w="961" w:type="dxa"/>
            <w:shd w:val="clear" w:color="auto" w:fill="B4C6E7" w:themeFill="accent5" w:themeFillTint="66"/>
          </w:tcPr>
          <w:p w:rsidR="00F355D3" w:rsidRPr="00617DB0" w:rsidRDefault="00F355D3">
            <w:pPr>
              <w:rPr>
                <w:b/>
              </w:rPr>
            </w:pPr>
            <w:r w:rsidRPr="00617DB0">
              <w:rPr>
                <w:b/>
              </w:rPr>
              <w:t>YEAR GROUP</w:t>
            </w:r>
          </w:p>
        </w:tc>
        <w:tc>
          <w:tcPr>
            <w:tcW w:w="1472" w:type="dxa"/>
            <w:shd w:val="clear" w:color="auto" w:fill="B4C6E7" w:themeFill="accent5" w:themeFillTint="66"/>
          </w:tcPr>
          <w:p w:rsidR="00F355D3" w:rsidRPr="00004999" w:rsidRDefault="00F355D3" w:rsidP="00F355D3">
            <w:pPr>
              <w:rPr>
                <w:sz w:val="16"/>
                <w:szCs w:val="16"/>
              </w:rPr>
            </w:pPr>
            <w:r>
              <w:rPr>
                <w:b/>
              </w:rPr>
              <w:t xml:space="preserve">CURRICULUM </w:t>
            </w:r>
            <w:r w:rsidRPr="00617DB0">
              <w:rPr>
                <w:b/>
              </w:rPr>
              <w:t>DELIVERY METHOD</w:t>
            </w:r>
            <w:r>
              <w:rPr>
                <w:sz w:val="16"/>
                <w:szCs w:val="16"/>
              </w:rPr>
              <w:t xml:space="preserve"> </w:t>
            </w:r>
          </w:p>
        </w:tc>
        <w:tc>
          <w:tcPr>
            <w:tcW w:w="4609" w:type="dxa"/>
            <w:shd w:val="clear" w:color="auto" w:fill="B4C6E7" w:themeFill="accent5" w:themeFillTint="66"/>
          </w:tcPr>
          <w:p w:rsidR="00F355D3" w:rsidRDefault="00F355D3">
            <w:pPr>
              <w:rPr>
                <w:b/>
              </w:rPr>
            </w:pPr>
            <w:r w:rsidRPr="00617DB0">
              <w:rPr>
                <w:b/>
              </w:rPr>
              <w:t>ACTIVITIES PLANNED AND THEMATIC/TOPIC LINKS</w:t>
            </w:r>
          </w:p>
          <w:p w:rsidR="00F355D3" w:rsidRPr="00004999" w:rsidRDefault="00F355D3">
            <w:pPr>
              <w:rPr>
                <w:sz w:val="16"/>
                <w:szCs w:val="16"/>
              </w:rPr>
            </w:pPr>
            <w:r w:rsidRPr="00004999">
              <w:rPr>
                <w:sz w:val="16"/>
                <w:szCs w:val="16"/>
              </w:rPr>
              <w:t>(What activities will be taught? What cross-curricular/ topic context will this be in?)</w:t>
            </w:r>
          </w:p>
        </w:tc>
        <w:tc>
          <w:tcPr>
            <w:tcW w:w="4690" w:type="dxa"/>
            <w:shd w:val="clear" w:color="auto" w:fill="B4C6E7" w:themeFill="accent5" w:themeFillTint="66"/>
          </w:tcPr>
          <w:p w:rsidR="00F355D3" w:rsidRDefault="00F355D3">
            <w:pPr>
              <w:rPr>
                <w:b/>
              </w:rPr>
            </w:pPr>
            <w:r w:rsidRPr="00617DB0">
              <w:rPr>
                <w:b/>
              </w:rPr>
              <w:t>N</w:t>
            </w:r>
            <w:r>
              <w:rPr>
                <w:b/>
              </w:rPr>
              <w:t xml:space="preserve">ational </w:t>
            </w:r>
            <w:r w:rsidRPr="00617DB0">
              <w:rPr>
                <w:b/>
              </w:rPr>
              <w:t>C</w:t>
            </w:r>
            <w:r>
              <w:rPr>
                <w:b/>
              </w:rPr>
              <w:t xml:space="preserve">urriculum: </w:t>
            </w:r>
            <w:r w:rsidRPr="00617DB0">
              <w:rPr>
                <w:b/>
              </w:rPr>
              <w:t xml:space="preserve"> CONTENT AND SKILLS COVERED</w:t>
            </w:r>
          </w:p>
          <w:p w:rsidR="00F355D3" w:rsidRPr="00617DB0" w:rsidRDefault="00F355D3" w:rsidP="00592619">
            <w:pPr>
              <w:rPr>
                <w:b/>
              </w:rPr>
            </w:pPr>
            <w:r>
              <w:rPr>
                <w:sz w:val="16"/>
                <w:szCs w:val="16"/>
              </w:rPr>
              <w:t xml:space="preserve">Details of which elements of the NC are covered. The skills and content are differentiated across age groups and to meet the needs of individual pupils. </w:t>
            </w:r>
          </w:p>
        </w:tc>
        <w:tc>
          <w:tcPr>
            <w:tcW w:w="2216" w:type="dxa"/>
            <w:shd w:val="clear" w:color="auto" w:fill="B4C6E7" w:themeFill="accent5" w:themeFillTint="66"/>
          </w:tcPr>
          <w:p w:rsidR="00F355D3" w:rsidRPr="00617DB0" w:rsidRDefault="00F355D3">
            <w:pPr>
              <w:rPr>
                <w:b/>
              </w:rPr>
            </w:pPr>
            <w:r>
              <w:rPr>
                <w:b/>
              </w:rPr>
              <w:t>ENRICHMENT/EXTRA-CURRICULAR OPPORTUNITIES</w:t>
            </w:r>
          </w:p>
        </w:tc>
      </w:tr>
      <w:tr w:rsidR="00F355D3" w:rsidTr="002B1564">
        <w:tc>
          <w:tcPr>
            <w:tcW w:w="961" w:type="dxa"/>
            <w:vMerge w:val="restart"/>
          </w:tcPr>
          <w:p w:rsidR="00F355D3" w:rsidRDefault="00F355D3">
            <w:pPr>
              <w:rPr>
                <w:rFonts w:ascii="Arial" w:hAnsi="Arial" w:cs="Arial"/>
                <w:sz w:val="16"/>
                <w:szCs w:val="16"/>
              </w:rPr>
            </w:pPr>
            <w:r w:rsidRPr="00891071">
              <w:rPr>
                <w:rFonts w:ascii="Arial" w:hAnsi="Arial" w:cs="Arial"/>
                <w:sz w:val="16"/>
                <w:szCs w:val="16"/>
              </w:rPr>
              <w:t>1 and 2</w:t>
            </w:r>
          </w:p>
          <w:p w:rsidR="001F5B0B" w:rsidRPr="00891071" w:rsidRDefault="001F5B0B">
            <w:pPr>
              <w:rPr>
                <w:rFonts w:ascii="Arial" w:hAnsi="Arial" w:cs="Arial"/>
                <w:sz w:val="16"/>
                <w:szCs w:val="16"/>
              </w:rPr>
            </w:pPr>
            <w:r>
              <w:rPr>
                <w:rFonts w:ascii="Arial" w:hAnsi="Arial" w:cs="Arial"/>
                <w:sz w:val="16"/>
                <w:szCs w:val="16"/>
              </w:rPr>
              <w:t>two year rolling program</w:t>
            </w:r>
          </w:p>
        </w:tc>
        <w:tc>
          <w:tcPr>
            <w:tcW w:w="1472" w:type="dxa"/>
            <w:vMerge w:val="restart"/>
          </w:tcPr>
          <w:p w:rsidR="00F355D3" w:rsidRDefault="00592619">
            <w:pPr>
              <w:rPr>
                <w:rFonts w:ascii="Arial" w:hAnsi="Arial" w:cs="Arial"/>
                <w:sz w:val="16"/>
                <w:szCs w:val="16"/>
              </w:rPr>
            </w:pPr>
            <w:r>
              <w:rPr>
                <w:rFonts w:ascii="Arial" w:hAnsi="Arial" w:cs="Arial"/>
                <w:sz w:val="16"/>
                <w:szCs w:val="16"/>
              </w:rPr>
              <w:t>Spring term history focus where subjects a</w:t>
            </w:r>
            <w:r w:rsidR="009D0FC3">
              <w:rPr>
                <w:rFonts w:ascii="Arial" w:hAnsi="Arial" w:cs="Arial"/>
                <w:sz w:val="16"/>
                <w:szCs w:val="16"/>
              </w:rPr>
              <w:t>re integrated into creative learning activities based around thematic enquiry questions. During this term history is taught as part of the creative curriculum during the afternoons.</w:t>
            </w:r>
          </w:p>
          <w:p w:rsidR="009D0FC3" w:rsidRPr="00891071" w:rsidRDefault="009D0FC3">
            <w:pPr>
              <w:rPr>
                <w:rFonts w:ascii="Arial" w:hAnsi="Arial" w:cs="Arial"/>
                <w:sz w:val="16"/>
                <w:szCs w:val="16"/>
              </w:rPr>
            </w:pPr>
            <w:r>
              <w:rPr>
                <w:rFonts w:ascii="Arial" w:hAnsi="Arial" w:cs="Arial"/>
                <w:sz w:val="16"/>
                <w:szCs w:val="16"/>
              </w:rPr>
              <w:t>Historical elements are taught and links made during other lessons including literacy, geography, arts etc. Blocked history lessons whilst on school visits.</w:t>
            </w:r>
          </w:p>
        </w:tc>
        <w:tc>
          <w:tcPr>
            <w:tcW w:w="4609" w:type="dxa"/>
          </w:tcPr>
          <w:p w:rsidR="00592619" w:rsidRDefault="00F355D3">
            <w:pPr>
              <w:rPr>
                <w:rFonts w:ascii="Arial" w:hAnsi="Arial" w:cs="Arial"/>
                <w:sz w:val="16"/>
                <w:szCs w:val="16"/>
              </w:rPr>
            </w:pPr>
            <w:r w:rsidRPr="00891071">
              <w:rPr>
                <w:rFonts w:ascii="Arial" w:hAnsi="Arial" w:cs="Arial"/>
                <w:sz w:val="16"/>
                <w:szCs w:val="16"/>
              </w:rPr>
              <w:t>AUTUMN</w:t>
            </w:r>
          </w:p>
          <w:p w:rsidR="00F355D3" w:rsidRDefault="00F355D3">
            <w:pPr>
              <w:rPr>
                <w:rFonts w:ascii="Arial" w:hAnsi="Arial" w:cs="Arial"/>
                <w:b/>
                <w:sz w:val="16"/>
                <w:szCs w:val="16"/>
                <w:u w:val="single"/>
              </w:rPr>
            </w:pPr>
            <w:r w:rsidRPr="00891071">
              <w:rPr>
                <w:rFonts w:ascii="Arial" w:hAnsi="Arial" w:cs="Arial"/>
                <w:sz w:val="16"/>
                <w:szCs w:val="16"/>
              </w:rPr>
              <w:t>:</w:t>
            </w:r>
            <w:r w:rsidRPr="00891071">
              <w:rPr>
                <w:rFonts w:ascii="Arial" w:hAnsi="Arial" w:cs="Arial"/>
                <w:b/>
                <w:sz w:val="16"/>
                <w:szCs w:val="16"/>
                <w:u w:val="single"/>
              </w:rPr>
              <w:t xml:space="preserve"> </w:t>
            </w:r>
            <w:proofErr w:type="spellStart"/>
            <w:r w:rsidRPr="00891071">
              <w:rPr>
                <w:rFonts w:ascii="Arial" w:hAnsi="Arial" w:cs="Arial"/>
                <w:b/>
                <w:sz w:val="16"/>
                <w:szCs w:val="16"/>
                <w:u w:val="single"/>
              </w:rPr>
              <w:t>Ya</w:t>
            </w:r>
            <w:proofErr w:type="spellEnd"/>
            <w:r w:rsidRPr="00891071">
              <w:rPr>
                <w:rFonts w:ascii="Arial" w:hAnsi="Arial" w:cs="Arial"/>
                <w:b/>
                <w:sz w:val="16"/>
                <w:szCs w:val="16"/>
                <w:u w:val="single"/>
              </w:rPr>
              <w:t xml:space="preserve"> What is weather like around the world?</w:t>
            </w:r>
          </w:p>
          <w:p w:rsidR="00592619" w:rsidRPr="00592619" w:rsidRDefault="00592619">
            <w:pPr>
              <w:rPr>
                <w:rFonts w:ascii="Arial" w:hAnsi="Arial" w:cs="Arial"/>
                <w:sz w:val="16"/>
                <w:szCs w:val="16"/>
              </w:rPr>
            </w:pPr>
            <w:r>
              <w:rPr>
                <w:rFonts w:ascii="Arial" w:hAnsi="Arial" w:cs="Arial"/>
                <w:sz w:val="16"/>
                <w:szCs w:val="16"/>
              </w:rPr>
              <w:t>History of landmarks and famous people from around the world</w:t>
            </w:r>
          </w:p>
          <w:p w:rsidR="00592619" w:rsidRPr="00891071" w:rsidRDefault="00592619" w:rsidP="00592619">
            <w:pPr>
              <w:rPr>
                <w:rFonts w:ascii="Arial" w:hAnsi="Arial" w:cs="Arial"/>
                <w:sz w:val="16"/>
                <w:szCs w:val="16"/>
              </w:rPr>
            </w:pPr>
            <w:proofErr w:type="spellStart"/>
            <w:r w:rsidRPr="00891071">
              <w:rPr>
                <w:rFonts w:ascii="Arial" w:hAnsi="Arial" w:cs="Arial"/>
                <w:b/>
                <w:sz w:val="16"/>
                <w:szCs w:val="16"/>
                <w:u w:val="single"/>
              </w:rPr>
              <w:t>Yb</w:t>
            </w:r>
            <w:proofErr w:type="spellEnd"/>
            <w:r w:rsidRPr="00891071">
              <w:rPr>
                <w:rFonts w:ascii="Arial" w:hAnsi="Arial" w:cs="Arial"/>
                <w:b/>
                <w:sz w:val="16"/>
                <w:szCs w:val="16"/>
                <w:u w:val="single"/>
              </w:rPr>
              <w:t xml:space="preserve"> What is it like in different parts of the UK?</w:t>
            </w:r>
          </w:p>
          <w:p w:rsidR="00F355D3" w:rsidRPr="00891071" w:rsidRDefault="00592619">
            <w:pPr>
              <w:rPr>
                <w:rFonts w:ascii="Arial" w:hAnsi="Arial" w:cs="Arial"/>
                <w:sz w:val="16"/>
                <w:szCs w:val="16"/>
              </w:rPr>
            </w:pPr>
            <w:r>
              <w:rPr>
                <w:rFonts w:ascii="Arial" w:hAnsi="Arial" w:cs="Arial"/>
                <w:sz w:val="16"/>
                <w:szCs w:val="16"/>
              </w:rPr>
              <w:t>Links to geography topic history of traditions and famous people from different parts of the UK</w:t>
            </w:r>
          </w:p>
        </w:tc>
        <w:tc>
          <w:tcPr>
            <w:tcW w:w="4690" w:type="dxa"/>
          </w:tcPr>
          <w:p w:rsidR="00592619" w:rsidRPr="009D0FC3" w:rsidRDefault="00592619" w:rsidP="00592619">
            <w:pPr>
              <w:pStyle w:val="ListParagraph"/>
              <w:numPr>
                <w:ilvl w:val="0"/>
                <w:numId w:val="15"/>
              </w:numPr>
              <w:rPr>
                <w:rFonts w:ascii="Arial" w:hAnsi="Arial" w:cs="Arial"/>
                <w:sz w:val="16"/>
                <w:szCs w:val="16"/>
              </w:rPr>
            </w:pPr>
            <w:r w:rsidRPr="009D0FC3">
              <w:rPr>
                <w:rFonts w:ascii="Arial" w:hAnsi="Arial" w:cs="Arial"/>
                <w:sz w:val="16"/>
                <w:szCs w:val="16"/>
              </w:rPr>
              <w:t>the lives of significant individuals in the past who have contributed to national and international achievements, some should be used to compare aspects of life in different periods</w:t>
            </w:r>
          </w:p>
          <w:p w:rsidR="00592619" w:rsidRPr="009D0FC3" w:rsidRDefault="00592619" w:rsidP="00592619">
            <w:pPr>
              <w:pStyle w:val="ListParagraph"/>
              <w:numPr>
                <w:ilvl w:val="0"/>
                <w:numId w:val="15"/>
              </w:numPr>
              <w:rPr>
                <w:rFonts w:ascii="Arial" w:hAnsi="Arial" w:cs="Arial"/>
                <w:sz w:val="16"/>
                <w:szCs w:val="16"/>
              </w:rPr>
            </w:pPr>
            <w:r w:rsidRPr="009D0FC3">
              <w:rPr>
                <w:rFonts w:ascii="Arial" w:hAnsi="Arial" w:cs="Arial"/>
                <w:sz w:val="16"/>
                <w:szCs w:val="16"/>
              </w:rPr>
              <w:t>changes within living memory – where appropriate, these should be used to reveal aspects of change in national life</w:t>
            </w:r>
          </w:p>
          <w:p w:rsidR="00F355D3" w:rsidRPr="009D0FC3" w:rsidRDefault="00592619" w:rsidP="00592619">
            <w:pPr>
              <w:pStyle w:val="ListParagraph"/>
              <w:numPr>
                <w:ilvl w:val="0"/>
                <w:numId w:val="15"/>
              </w:numPr>
              <w:shd w:val="clear" w:color="auto" w:fill="FFFFFF"/>
              <w:spacing w:after="75"/>
              <w:rPr>
                <w:rFonts w:ascii="Arial" w:eastAsia="Times New Roman" w:hAnsi="Arial" w:cs="Arial"/>
                <w:color w:val="0B0C0C"/>
                <w:sz w:val="16"/>
                <w:szCs w:val="16"/>
                <w:lang w:eastAsia="en-GB"/>
              </w:rPr>
            </w:pPr>
            <w:r w:rsidRPr="009D0FC3">
              <w:rPr>
                <w:rFonts w:ascii="Arial" w:hAnsi="Arial" w:cs="Arial"/>
                <w:sz w:val="16"/>
                <w:szCs w:val="16"/>
              </w:rPr>
              <w:t>significant historical events, people and places in their own locality</w:t>
            </w:r>
          </w:p>
        </w:tc>
        <w:tc>
          <w:tcPr>
            <w:tcW w:w="2216" w:type="dxa"/>
          </w:tcPr>
          <w:p w:rsidR="00F355D3" w:rsidRPr="00891071" w:rsidRDefault="00F355D3" w:rsidP="003B39BF">
            <w:pPr>
              <w:rPr>
                <w:rFonts w:ascii="Arial" w:hAnsi="Arial" w:cs="Arial"/>
                <w:sz w:val="16"/>
                <w:szCs w:val="16"/>
              </w:rPr>
            </w:pPr>
            <w:r w:rsidRPr="00891071">
              <w:rPr>
                <w:rFonts w:ascii="Arial" w:hAnsi="Arial" w:cs="Arial"/>
                <w:sz w:val="16"/>
                <w:szCs w:val="16"/>
              </w:rPr>
              <w:t>Chalk drawing outside on a frosty day</w:t>
            </w:r>
          </w:p>
        </w:tc>
      </w:tr>
      <w:tr w:rsidR="00F355D3" w:rsidTr="002B1564">
        <w:tc>
          <w:tcPr>
            <w:tcW w:w="961" w:type="dxa"/>
            <w:vMerge/>
          </w:tcPr>
          <w:p w:rsidR="00F355D3" w:rsidRPr="00891071" w:rsidRDefault="00F355D3">
            <w:pPr>
              <w:rPr>
                <w:rFonts w:ascii="Arial" w:hAnsi="Arial" w:cs="Arial"/>
                <w:sz w:val="16"/>
                <w:szCs w:val="16"/>
              </w:rPr>
            </w:pPr>
          </w:p>
        </w:tc>
        <w:tc>
          <w:tcPr>
            <w:tcW w:w="1472" w:type="dxa"/>
            <w:vMerge/>
          </w:tcPr>
          <w:p w:rsidR="00F355D3" w:rsidRPr="00891071" w:rsidRDefault="00F355D3">
            <w:pPr>
              <w:rPr>
                <w:rFonts w:ascii="Arial" w:hAnsi="Arial" w:cs="Arial"/>
                <w:sz w:val="16"/>
                <w:szCs w:val="16"/>
              </w:rPr>
            </w:pPr>
          </w:p>
        </w:tc>
        <w:tc>
          <w:tcPr>
            <w:tcW w:w="4609" w:type="dxa"/>
          </w:tcPr>
          <w:p w:rsidR="00592619" w:rsidRDefault="00F355D3">
            <w:pPr>
              <w:rPr>
                <w:rFonts w:ascii="Arial" w:hAnsi="Arial" w:cs="Arial"/>
                <w:sz w:val="16"/>
                <w:szCs w:val="16"/>
              </w:rPr>
            </w:pPr>
            <w:r w:rsidRPr="00891071">
              <w:rPr>
                <w:rFonts w:ascii="Arial" w:hAnsi="Arial" w:cs="Arial"/>
                <w:sz w:val="16"/>
                <w:szCs w:val="16"/>
              </w:rPr>
              <w:t xml:space="preserve">SPRING: </w:t>
            </w:r>
          </w:p>
          <w:p w:rsidR="00F355D3" w:rsidRPr="00891071" w:rsidRDefault="00F355D3">
            <w:pPr>
              <w:rPr>
                <w:rFonts w:ascii="Arial" w:hAnsi="Arial" w:cs="Arial"/>
                <w:b/>
                <w:sz w:val="16"/>
                <w:szCs w:val="16"/>
                <w:u w:val="single"/>
              </w:rPr>
            </w:pPr>
            <w:proofErr w:type="spellStart"/>
            <w:r w:rsidRPr="00891071">
              <w:rPr>
                <w:rFonts w:ascii="Arial" w:hAnsi="Arial" w:cs="Arial"/>
                <w:b/>
                <w:sz w:val="16"/>
                <w:szCs w:val="16"/>
                <w:u w:val="single"/>
              </w:rPr>
              <w:t>Ya</w:t>
            </w:r>
            <w:proofErr w:type="spellEnd"/>
            <w:r w:rsidRPr="00891071">
              <w:rPr>
                <w:rFonts w:ascii="Arial" w:hAnsi="Arial" w:cs="Arial"/>
                <w:b/>
                <w:sz w:val="16"/>
                <w:szCs w:val="16"/>
                <w:u w:val="single"/>
              </w:rPr>
              <w:t xml:space="preserve"> What was life like in a castle?</w:t>
            </w:r>
          </w:p>
          <w:p w:rsidR="00F355D3" w:rsidRPr="009D0FC3" w:rsidRDefault="009D0FC3">
            <w:pPr>
              <w:rPr>
                <w:rFonts w:ascii="Arial" w:hAnsi="Arial" w:cs="Arial"/>
                <w:sz w:val="16"/>
                <w:szCs w:val="16"/>
              </w:rPr>
            </w:pPr>
            <w:r>
              <w:rPr>
                <w:rFonts w:ascii="Arial" w:hAnsi="Arial" w:cs="Arial"/>
                <w:sz w:val="16"/>
                <w:szCs w:val="16"/>
              </w:rPr>
              <w:t>Visit to a castle – castle design and history. Preparing for a medieval banquet – clothing, entertainment, food, roles and context</w:t>
            </w:r>
          </w:p>
          <w:p w:rsidR="00592619" w:rsidRDefault="00592619">
            <w:pPr>
              <w:rPr>
                <w:rFonts w:ascii="Arial" w:hAnsi="Arial" w:cs="Arial"/>
                <w:b/>
                <w:sz w:val="16"/>
                <w:szCs w:val="16"/>
                <w:u w:val="single"/>
              </w:rPr>
            </w:pPr>
            <w:proofErr w:type="spellStart"/>
            <w:r>
              <w:rPr>
                <w:rFonts w:ascii="Arial" w:hAnsi="Arial" w:cs="Arial"/>
                <w:sz w:val="16"/>
                <w:szCs w:val="16"/>
              </w:rPr>
              <w:t>Yb</w:t>
            </w:r>
            <w:proofErr w:type="spellEnd"/>
            <w:r>
              <w:rPr>
                <w:rFonts w:ascii="Arial" w:hAnsi="Arial" w:cs="Arial"/>
                <w:sz w:val="16"/>
                <w:szCs w:val="16"/>
              </w:rPr>
              <w:t xml:space="preserve">. </w:t>
            </w:r>
            <w:r>
              <w:rPr>
                <w:rFonts w:ascii="Arial" w:hAnsi="Arial" w:cs="Arial"/>
                <w:b/>
                <w:sz w:val="16"/>
                <w:szCs w:val="16"/>
                <w:u w:val="single"/>
              </w:rPr>
              <w:t>Why are these people famous? Li</w:t>
            </w:r>
            <w:r w:rsidRPr="00891071">
              <w:rPr>
                <w:rFonts w:ascii="Arial" w:hAnsi="Arial" w:cs="Arial"/>
                <w:b/>
                <w:sz w:val="16"/>
                <w:szCs w:val="16"/>
                <w:u w:val="single"/>
              </w:rPr>
              <w:t>nked to Great Fire of London</w:t>
            </w:r>
            <w:r w:rsidR="009D0FC3">
              <w:rPr>
                <w:rFonts w:ascii="Arial" w:hAnsi="Arial" w:cs="Arial"/>
                <w:b/>
                <w:sz w:val="16"/>
                <w:szCs w:val="16"/>
                <w:u w:val="single"/>
              </w:rPr>
              <w:t xml:space="preserve"> and Samuel Pepys</w:t>
            </w:r>
          </w:p>
          <w:p w:rsidR="009D0FC3" w:rsidRPr="009D0FC3" w:rsidRDefault="009D0FC3">
            <w:pPr>
              <w:rPr>
                <w:rFonts w:ascii="Arial" w:hAnsi="Arial" w:cs="Arial"/>
                <w:sz w:val="16"/>
                <w:szCs w:val="16"/>
              </w:rPr>
            </w:pPr>
            <w:r>
              <w:rPr>
                <w:rFonts w:ascii="Arial" w:hAnsi="Arial" w:cs="Arial"/>
                <w:sz w:val="16"/>
                <w:szCs w:val="16"/>
              </w:rPr>
              <w:t>Visit from a famous person, recreating Pudding Lane based on research</w:t>
            </w:r>
          </w:p>
          <w:p w:rsidR="00592619" w:rsidRPr="00891071" w:rsidRDefault="00592619">
            <w:pPr>
              <w:rPr>
                <w:rFonts w:ascii="Arial" w:hAnsi="Arial" w:cs="Arial"/>
                <w:b/>
                <w:sz w:val="16"/>
                <w:szCs w:val="16"/>
              </w:rPr>
            </w:pPr>
          </w:p>
        </w:tc>
        <w:tc>
          <w:tcPr>
            <w:tcW w:w="4690" w:type="dxa"/>
          </w:tcPr>
          <w:p w:rsidR="009D0FC3" w:rsidRPr="009D0FC3" w:rsidRDefault="009D0FC3" w:rsidP="009D0FC3">
            <w:pPr>
              <w:pStyle w:val="ListParagraph"/>
              <w:numPr>
                <w:ilvl w:val="0"/>
                <w:numId w:val="16"/>
              </w:numPr>
              <w:rPr>
                <w:rFonts w:ascii="Arial" w:hAnsi="Arial" w:cs="Arial"/>
                <w:sz w:val="16"/>
                <w:szCs w:val="16"/>
              </w:rPr>
            </w:pPr>
            <w:r w:rsidRPr="009D0FC3">
              <w:rPr>
                <w:rFonts w:ascii="Arial" w:hAnsi="Arial" w:cs="Arial"/>
                <w:sz w:val="16"/>
                <w:szCs w:val="16"/>
              </w:rPr>
              <w:t>the lives of significant individuals in the past who have contributed to national and international achievements, some should be used to compare aspects of life in different periods</w:t>
            </w:r>
          </w:p>
          <w:p w:rsidR="009D0FC3" w:rsidRPr="009D0FC3" w:rsidRDefault="009D0FC3" w:rsidP="009D0FC3">
            <w:pPr>
              <w:pStyle w:val="ListParagraph"/>
              <w:numPr>
                <w:ilvl w:val="0"/>
                <w:numId w:val="16"/>
              </w:numPr>
              <w:rPr>
                <w:rFonts w:ascii="Arial" w:hAnsi="Arial" w:cs="Arial"/>
                <w:sz w:val="16"/>
                <w:szCs w:val="16"/>
              </w:rPr>
            </w:pPr>
            <w:r w:rsidRPr="009D0FC3">
              <w:rPr>
                <w:rFonts w:ascii="Arial" w:hAnsi="Arial" w:cs="Arial"/>
                <w:sz w:val="16"/>
                <w:szCs w:val="16"/>
              </w:rPr>
              <w:t>events beyond living memory that are significant nationally or globally</w:t>
            </w:r>
          </w:p>
          <w:p w:rsidR="00F355D3" w:rsidRPr="009D0FC3" w:rsidRDefault="009D0FC3" w:rsidP="009D0FC3">
            <w:pPr>
              <w:pStyle w:val="ListParagraph"/>
              <w:numPr>
                <w:ilvl w:val="0"/>
                <w:numId w:val="16"/>
              </w:numPr>
              <w:rPr>
                <w:rFonts w:ascii="Arial" w:hAnsi="Arial" w:cs="Arial"/>
                <w:sz w:val="16"/>
                <w:szCs w:val="16"/>
              </w:rPr>
            </w:pPr>
            <w:r w:rsidRPr="009D0FC3">
              <w:rPr>
                <w:rFonts w:ascii="Arial" w:hAnsi="Arial" w:cs="Arial"/>
                <w:sz w:val="16"/>
                <w:szCs w:val="16"/>
              </w:rPr>
              <w:t>significant historical events, people and places in their own locality</w:t>
            </w:r>
          </w:p>
        </w:tc>
        <w:tc>
          <w:tcPr>
            <w:tcW w:w="2216" w:type="dxa"/>
          </w:tcPr>
          <w:p w:rsidR="00F355D3" w:rsidRPr="00891071" w:rsidRDefault="00592619">
            <w:pPr>
              <w:rPr>
                <w:rFonts w:ascii="Arial" w:hAnsi="Arial" w:cs="Arial"/>
                <w:sz w:val="16"/>
                <w:szCs w:val="16"/>
              </w:rPr>
            </w:pPr>
            <w:r>
              <w:rPr>
                <w:rFonts w:ascii="Arial" w:hAnsi="Arial" w:cs="Arial"/>
                <w:sz w:val="16"/>
                <w:szCs w:val="16"/>
              </w:rPr>
              <w:t>Medieval celebration j</w:t>
            </w:r>
            <w:r w:rsidR="00F355D3" w:rsidRPr="00891071">
              <w:rPr>
                <w:rFonts w:ascii="Arial" w:hAnsi="Arial" w:cs="Arial"/>
                <w:sz w:val="16"/>
                <w:szCs w:val="16"/>
              </w:rPr>
              <w:t>ousting banquet</w:t>
            </w:r>
          </w:p>
          <w:p w:rsidR="00F355D3" w:rsidRPr="00891071" w:rsidRDefault="00F355D3">
            <w:pPr>
              <w:rPr>
                <w:rFonts w:ascii="Arial" w:hAnsi="Arial" w:cs="Arial"/>
                <w:sz w:val="16"/>
                <w:szCs w:val="16"/>
              </w:rPr>
            </w:pPr>
          </w:p>
        </w:tc>
      </w:tr>
      <w:tr w:rsidR="00592619" w:rsidTr="00957929">
        <w:trPr>
          <w:trHeight w:val="1288"/>
        </w:trPr>
        <w:tc>
          <w:tcPr>
            <w:tcW w:w="961" w:type="dxa"/>
            <w:vMerge/>
          </w:tcPr>
          <w:p w:rsidR="00592619" w:rsidRPr="00891071" w:rsidRDefault="00592619">
            <w:pPr>
              <w:rPr>
                <w:rFonts w:ascii="Arial" w:hAnsi="Arial" w:cs="Arial"/>
                <w:sz w:val="16"/>
                <w:szCs w:val="16"/>
              </w:rPr>
            </w:pPr>
          </w:p>
        </w:tc>
        <w:tc>
          <w:tcPr>
            <w:tcW w:w="1472" w:type="dxa"/>
            <w:vMerge/>
          </w:tcPr>
          <w:p w:rsidR="00592619" w:rsidRPr="00891071" w:rsidRDefault="00592619">
            <w:pPr>
              <w:rPr>
                <w:rFonts w:ascii="Arial" w:hAnsi="Arial" w:cs="Arial"/>
                <w:sz w:val="16"/>
                <w:szCs w:val="16"/>
              </w:rPr>
            </w:pPr>
          </w:p>
        </w:tc>
        <w:tc>
          <w:tcPr>
            <w:tcW w:w="4609" w:type="dxa"/>
          </w:tcPr>
          <w:p w:rsidR="00592619" w:rsidRDefault="00592619">
            <w:pPr>
              <w:rPr>
                <w:rFonts w:ascii="Arial" w:hAnsi="Arial" w:cs="Arial"/>
                <w:sz w:val="16"/>
                <w:szCs w:val="16"/>
              </w:rPr>
            </w:pPr>
            <w:r w:rsidRPr="00891071">
              <w:rPr>
                <w:rFonts w:ascii="Arial" w:hAnsi="Arial" w:cs="Arial"/>
                <w:sz w:val="16"/>
                <w:szCs w:val="16"/>
              </w:rPr>
              <w:t xml:space="preserve">SUMMER: </w:t>
            </w:r>
          </w:p>
          <w:p w:rsidR="00592619" w:rsidRDefault="00592619">
            <w:pPr>
              <w:rPr>
                <w:rFonts w:ascii="Arial" w:hAnsi="Arial" w:cs="Arial"/>
                <w:sz w:val="16"/>
                <w:szCs w:val="16"/>
              </w:rPr>
            </w:pPr>
          </w:p>
          <w:p w:rsidR="00592619" w:rsidRDefault="00592619">
            <w:pPr>
              <w:rPr>
                <w:rFonts w:ascii="Arial" w:hAnsi="Arial" w:cs="Arial"/>
                <w:b/>
                <w:sz w:val="16"/>
                <w:szCs w:val="16"/>
                <w:u w:val="single"/>
              </w:rPr>
            </w:pPr>
            <w:proofErr w:type="spellStart"/>
            <w:r w:rsidRPr="00891071">
              <w:rPr>
                <w:rFonts w:ascii="Arial" w:hAnsi="Arial" w:cs="Arial"/>
                <w:b/>
                <w:sz w:val="16"/>
                <w:szCs w:val="16"/>
                <w:u w:val="single"/>
              </w:rPr>
              <w:t>Ya</w:t>
            </w:r>
            <w:proofErr w:type="spellEnd"/>
            <w:r w:rsidRPr="00891071">
              <w:rPr>
                <w:rFonts w:ascii="Arial" w:hAnsi="Arial" w:cs="Arial"/>
                <w:b/>
                <w:sz w:val="16"/>
                <w:szCs w:val="16"/>
                <w:u w:val="single"/>
              </w:rPr>
              <w:t xml:space="preserve"> What will you find at the seaside? </w:t>
            </w:r>
          </w:p>
          <w:p w:rsidR="00592619" w:rsidRDefault="00592619">
            <w:pPr>
              <w:rPr>
                <w:rFonts w:ascii="Arial" w:hAnsi="Arial" w:cs="Arial"/>
                <w:b/>
                <w:sz w:val="16"/>
                <w:szCs w:val="16"/>
                <w:u w:val="single"/>
              </w:rPr>
            </w:pPr>
          </w:p>
          <w:p w:rsidR="00592619" w:rsidRPr="00891071" w:rsidRDefault="00592619">
            <w:pPr>
              <w:rPr>
                <w:rFonts w:ascii="Arial" w:hAnsi="Arial" w:cs="Arial"/>
                <w:b/>
                <w:sz w:val="16"/>
                <w:szCs w:val="16"/>
                <w:u w:val="single"/>
              </w:rPr>
            </w:pPr>
            <w:proofErr w:type="spellStart"/>
            <w:r>
              <w:rPr>
                <w:rFonts w:ascii="Arial" w:hAnsi="Arial" w:cs="Arial"/>
                <w:b/>
                <w:sz w:val="16"/>
                <w:szCs w:val="16"/>
                <w:u w:val="single"/>
              </w:rPr>
              <w:t>Yb</w:t>
            </w:r>
            <w:proofErr w:type="spellEnd"/>
            <w:r>
              <w:rPr>
                <w:rFonts w:ascii="Arial" w:hAnsi="Arial" w:cs="Arial"/>
                <w:b/>
                <w:sz w:val="16"/>
                <w:szCs w:val="16"/>
                <w:u w:val="single"/>
              </w:rPr>
              <w:t xml:space="preserve"> What can we </w:t>
            </w:r>
            <w:proofErr w:type="spellStart"/>
            <w:r>
              <w:rPr>
                <w:rFonts w:ascii="Arial" w:hAnsi="Arial" w:cs="Arial"/>
                <w:b/>
                <w:sz w:val="16"/>
                <w:szCs w:val="16"/>
                <w:u w:val="single"/>
              </w:rPr>
              <w:t>ind</w:t>
            </w:r>
            <w:proofErr w:type="spellEnd"/>
            <w:r>
              <w:rPr>
                <w:rFonts w:ascii="Arial" w:hAnsi="Arial" w:cs="Arial"/>
                <w:b/>
                <w:sz w:val="16"/>
                <w:szCs w:val="16"/>
                <w:u w:val="single"/>
              </w:rPr>
              <w:t xml:space="preserve"> out about where plants and animals live?</w:t>
            </w:r>
          </w:p>
          <w:p w:rsidR="00592619" w:rsidRPr="00891071" w:rsidRDefault="00592619">
            <w:pPr>
              <w:rPr>
                <w:rFonts w:ascii="Arial" w:hAnsi="Arial" w:cs="Arial"/>
                <w:sz w:val="16"/>
                <w:szCs w:val="16"/>
              </w:rPr>
            </w:pPr>
          </w:p>
        </w:tc>
        <w:tc>
          <w:tcPr>
            <w:tcW w:w="4690" w:type="dxa"/>
          </w:tcPr>
          <w:p w:rsidR="009D0FC3" w:rsidRPr="009D0FC3" w:rsidRDefault="009D0FC3" w:rsidP="009D0FC3">
            <w:pPr>
              <w:pStyle w:val="ListParagraph"/>
              <w:numPr>
                <w:ilvl w:val="0"/>
                <w:numId w:val="17"/>
              </w:numPr>
              <w:rPr>
                <w:rFonts w:ascii="Arial" w:hAnsi="Arial" w:cs="Arial"/>
                <w:sz w:val="16"/>
                <w:szCs w:val="16"/>
              </w:rPr>
            </w:pPr>
            <w:r w:rsidRPr="009D0FC3">
              <w:rPr>
                <w:rFonts w:ascii="Arial" w:hAnsi="Arial" w:cs="Arial"/>
                <w:sz w:val="16"/>
                <w:szCs w:val="16"/>
              </w:rPr>
              <w:t>significant historical events, people and places in their own locality</w:t>
            </w:r>
          </w:p>
          <w:p w:rsidR="00592619" w:rsidRPr="009D0FC3" w:rsidRDefault="009D0FC3" w:rsidP="009D0FC3">
            <w:pPr>
              <w:pStyle w:val="ListParagraph"/>
              <w:numPr>
                <w:ilvl w:val="0"/>
                <w:numId w:val="17"/>
              </w:numPr>
              <w:rPr>
                <w:rFonts w:ascii="Arial" w:hAnsi="Arial" w:cs="Arial"/>
                <w:sz w:val="16"/>
                <w:szCs w:val="16"/>
              </w:rPr>
            </w:pPr>
            <w:r w:rsidRPr="009D0FC3">
              <w:rPr>
                <w:rFonts w:ascii="Arial" w:hAnsi="Arial" w:cs="Arial"/>
                <w:sz w:val="16"/>
                <w:szCs w:val="16"/>
              </w:rPr>
              <w:t>changes within living memory – where appropriate, these should be used to reveal aspects of change in national life</w:t>
            </w:r>
          </w:p>
        </w:tc>
        <w:tc>
          <w:tcPr>
            <w:tcW w:w="2216" w:type="dxa"/>
          </w:tcPr>
          <w:p w:rsidR="00592619" w:rsidRDefault="00592619" w:rsidP="00004999">
            <w:pPr>
              <w:rPr>
                <w:rFonts w:ascii="Arial" w:hAnsi="Arial" w:cs="Arial"/>
                <w:sz w:val="16"/>
                <w:szCs w:val="16"/>
              </w:rPr>
            </w:pPr>
            <w:r>
              <w:rPr>
                <w:rFonts w:ascii="Arial" w:hAnsi="Arial" w:cs="Arial"/>
                <w:sz w:val="16"/>
                <w:szCs w:val="16"/>
              </w:rPr>
              <w:t>Visit to the seaside</w:t>
            </w:r>
          </w:p>
          <w:p w:rsidR="00592619" w:rsidRPr="00891071" w:rsidRDefault="00592619" w:rsidP="00004999">
            <w:pPr>
              <w:rPr>
                <w:rFonts w:ascii="Arial" w:hAnsi="Arial" w:cs="Arial"/>
                <w:sz w:val="16"/>
                <w:szCs w:val="16"/>
              </w:rPr>
            </w:pPr>
            <w:r>
              <w:rPr>
                <w:rFonts w:ascii="Arial" w:hAnsi="Arial" w:cs="Arial"/>
                <w:sz w:val="16"/>
                <w:szCs w:val="16"/>
              </w:rPr>
              <w:t>Exploring plants and animals in the nature reserve</w:t>
            </w:r>
          </w:p>
        </w:tc>
      </w:tr>
      <w:tr w:rsidR="009D21E4" w:rsidTr="001B501D">
        <w:trPr>
          <w:trHeight w:val="4048"/>
        </w:trPr>
        <w:tc>
          <w:tcPr>
            <w:tcW w:w="961" w:type="dxa"/>
          </w:tcPr>
          <w:p w:rsidR="009D21E4" w:rsidRPr="00891071" w:rsidRDefault="009D21E4" w:rsidP="00891071">
            <w:pPr>
              <w:rPr>
                <w:rFonts w:ascii="Arial" w:hAnsi="Arial" w:cs="Arial"/>
                <w:sz w:val="16"/>
                <w:szCs w:val="16"/>
              </w:rPr>
            </w:pPr>
            <w:r w:rsidRPr="00891071">
              <w:rPr>
                <w:rFonts w:ascii="Arial" w:hAnsi="Arial" w:cs="Arial"/>
                <w:sz w:val="16"/>
                <w:szCs w:val="16"/>
              </w:rPr>
              <w:lastRenderedPageBreak/>
              <w:t>3</w:t>
            </w:r>
          </w:p>
        </w:tc>
        <w:tc>
          <w:tcPr>
            <w:tcW w:w="1472" w:type="dxa"/>
          </w:tcPr>
          <w:p w:rsidR="009D21E4" w:rsidRDefault="009D21E4" w:rsidP="009D0FC3">
            <w:pPr>
              <w:rPr>
                <w:rFonts w:ascii="Arial" w:hAnsi="Arial" w:cs="Arial"/>
                <w:sz w:val="16"/>
                <w:szCs w:val="16"/>
              </w:rPr>
            </w:pPr>
            <w:r>
              <w:rPr>
                <w:rFonts w:ascii="Arial" w:hAnsi="Arial" w:cs="Arial"/>
                <w:sz w:val="16"/>
                <w:szCs w:val="16"/>
              </w:rPr>
              <w:t>Spring term history focus where subjects are integrated into creative learning activities based around thematic enquiry questions. During this term history is taught as part of the creative curriculum during the afternoons.</w:t>
            </w:r>
          </w:p>
          <w:p w:rsidR="009D21E4" w:rsidRPr="00891071" w:rsidRDefault="009D21E4" w:rsidP="009D0FC3">
            <w:pPr>
              <w:rPr>
                <w:rFonts w:ascii="Arial" w:hAnsi="Arial" w:cs="Arial"/>
                <w:sz w:val="16"/>
                <w:szCs w:val="16"/>
              </w:rPr>
            </w:pPr>
            <w:r>
              <w:rPr>
                <w:rFonts w:ascii="Arial" w:hAnsi="Arial" w:cs="Arial"/>
                <w:sz w:val="16"/>
                <w:szCs w:val="16"/>
              </w:rPr>
              <w:t>Historical elements are taught and links made during other lessons including literacy, geography, arts etc.</w:t>
            </w:r>
          </w:p>
        </w:tc>
        <w:tc>
          <w:tcPr>
            <w:tcW w:w="4609" w:type="dxa"/>
          </w:tcPr>
          <w:p w:rsidR="009D21E4" w:rsidRDefault="009D21E4" w:rsidP="00891071">
            <w:pPr>
              <w:tabs>
                <w:tab w:val="left" w:pos="1365"/>
              </w:tabs>
              <w:rPr>
                <w:rFonts w:ascii="Arial" w:hAnsi="Arial" w:cs="Arial"/>
                <w:sz w:val="16"/>
                <w:szCs w:val="16"/>
              </w:rPr>
            </w:pPr>
            <w:r w:rsidRPr="00891071">
              <w:rPr>
                <w:rFonts w:ascii="Arial" w:hAnsi="Arial" w:cs="Arial"/>
                <w:sz w:val="16"/>
                <w:szCs w:val="16"/>
              </w:rPr>
              <w:t xml:space="preserve">AUTUMN: </w:t>
            </w:r>
          </w:p>
          <w:p w:rsidR="009D21E4" w:rsidRPr="00891071" w:rsidRDefault="009D21E4" w:rsidP="00891071">
            <w:pPr>
              <w:tabs>
                <w:tab w:val="left" w:pos="1365"/>
              </w:tabs>
              <w:rPr>
                <w:rFonts w:ascii="Arial" w:hAnsi="Arial" w:cs="Arial"/>
                <w:b/>
                <w:sz w:val="16"/>
                <w:szCs w:val="16"/>
                <w:u w:val="single"/>
              </w:rPr>
            </w:pPr>
            <w:r w:rsidRPr="00891071">
              <w:rPr>
                <w:rFonts w:ascii="Arial" w:hAnsi="Arial" w:cs="Arial"/>
                <w:b/>
                <w:sz w:val="16"/>
                <w:szCs w:val="16"/>
                <w:u w:val="single"/>
              </w:rPr>
              <w:t xml:space="preserve">How does South America compare to </w:t>
            </w:r>
            <w:proofErr w:type="spellStart"/>
            <w:r w:rsidRPr="00891071">
              <w:rPr>
                <w:rFonts w:ascii="Arial" w:hAnsi="Arial" w:cs="Arial"/>
                <w:b/>
                <w:sz w:val="16"/>
                <w:szCs w:val="16"/>
                <w:u w:val="single"/>
              </w:rPr>
              <w:t>Wombwell</w:t>
            </w:r>
            <w:proofErr w:type="spellEnd"/>
            <w:r w:rsidRPr="00891071">
              <w:rPr>
                <w:rFonts w:ascii="Arial" w:hAnsi="Arial" w:cs="Arial"/>
                <w:b/>
                <w:sz w:val="16"/>
                <w:szCs w:val="16"/>
                <w:u w:val="single"/>
              </w:rPr>
              <w:t>?</w:t>
            </w:r>
          </w:p>
          <w:p w:rsidR="009D21E4" w:rsidRDefault="009D21E4" w:rsidP="00A14F0C">
            <w:pPr>
              <w:rPr>
                <w:rFonts w:ascii="Arial" w:hAnsi="Arial" w:cs="Arial"/>
                <w:sz w:val="16"/>
                <w:szCs w:val="16"/>
              </w:rPr>
            </w:pPr>
            <w:r>
              <w:rPr>
                <w:rFonts w:ascii="Arial" w:hAnsi="Arial" w:cs="Arial"/>
                <w:sz w:val="16"/>
                <w:szCs w:val="16"/>
              </w:rPr>
              <w:t>Elements of cross-curricular history</w:t>
            </w:r>
          </w:p>
          <w:p w:rsidR="009D21E4" w:rsidRDefault="009D21E4" w:rsidP="00891071">
            <w:pPr>
              <w:rPr>
                <w:rFonts w:ascii="Arial" w:hAnsi="Arial" w:cs="Arial"/>
                <w:sz w:val="16"/>
                <w:szCs w:val="16"/>
              </w:rPr>
            </w:pPr>
            <w:r w:rsidRPr="00891071">
              <w:rPr>
                <w:rFonts w:ascii="Arial" w:hAnsi="Arial" w:cs="Arial"/>
                <w:sz w:val="16"/>
                <w:szCs w:val="16"/>
              </w:rPr>
              <w:t xml:space="preserve">SPRING: </w:t>
            </w:r>
          </w:p>
          <w:p w:rsidR="009D21E4" w:rsidRDefault="009D21E4" w:rsidP="00891071">
            <w:pPr>
              <w:rPr>
                <w:rFonts w:ascii="Arial" w:hAnsi="Arial" w:cs="Arial"/>
                <w:b/>
                <w:sz w:val="16"/>
                <w:szCs w:val="16"/>
                <w:u w:val="single"/>
              </w:rPr>
            </w:pPr>
            <w:r w:rsidRPr="00891071">
              <w:rPr>
                <w:rFonts w:ascii="Arial" w:hAnsi="Arial" w:cs="Arial"/>
                <w:b/>
                <w:sz w:val="16"/>
                <w:szCs w:val="16"/>
                <w:u w:val="single"/>
              </w:rPr>
              <w:t xml:space="preserve">What was life like from the Stone Age to the Iron Age? </w:t>
            </w:r>
          </w:p>
          <w:p w:rsidR="009D21E4" w:rsidRDefault="009D21E4" w:rsidP="00891071">
            <w:pPr>
              <w:rPr>
                <w:rFonts w:ascii="Arial" w:hAnsi="Arial" w:cs="Arial"/>
                <w:b/>
                <w:sz w:val="16"/>
                <w:szCs w:val="16"/>
                <w:u w:val="single"/>
              </w:rPr>
            </w:pPr>
            <w:r w:rsidRPr="00891071">
              <w:rPr>
                <w:rFonts w:ascii="Arial" w:hAnsi="Arial" w:cs="Arial"/>
                <w:b/>
                <w:sz w:val="16"/>
                <w:szCs w:val="16"/>
                <w:u w:val="single"/>
              </w:rPr>
              <w:t>What was the influence of the Roman Empire on Britain and the British people?</w:t>
            </w:r>
          </w:p>
          <w:p w:rsidR="009D21E4" w:rsidRPr="00A14F0C" w:rsidRDefault="009D21E4" w:rsidP="00891071">
            <w:pPr>
              <w:rPr>
                <w:rFonts w:ascii="Arial" w:hAnsi="Arial" w:cs="Arial"/>
                <w:sz w:val="16"/>
                <w:szCs w:val="16"/>
              </w:rPr>
            </w:pPr>
            <w:r>
              <w:rPr>
                <w:rFonts w:ascii="Arial" w:hAnsi="Arial" w:cs="Arial"/>
                <w:sz w:val="16"/>
                <w:szCs w:val="16"/>
              </w:rPr>
              <w:t>Establish clear narratives across the periods covered. Address and devise key historically valid questions. Develop an understanding that the past is constructed from sources.</w:t>
            </w:r>
          </w:p>
          <w:p w:rsidR="009D21E4" w:rsidRPr="00A14F0C" w:rsidRDefault="009D21E4" w:rsidP="00891071">
            <w:pPr>
              <w:rPr>
                <w:rFonts w:ascii="Arial" w:hAnsi="Arial" w:cs="Arial"/>
                <w:sz w:val="16"/>
                <w:szCs w:val="16"/>
              </w:rPr>
            </w:pPr>
            <w:r w:rsidRPr="00A14F0C">
              <w:rPr>
                <w:rFonts w:ascii="Arial" w:hAnsi="Arial" w:cs="Arial"/>
                <w:sz w:val="16"/>
                <w:szCs w:val="16"/>
              </w:rPr>
              <w:t>Working to develop chronological understanding of British History</w:t>
            </w:r>
          </w:p>
          <w:p w:rsidR="009D21E4" w:rsidRPr="00891071" w:rsidRDefault="009D21E4" w:rsidP="00A14F0C">
            <w:pPr>
              <w:rPr>
                <w:rFonts w:ascii="Arial" w:hAnsi="Arial" w:cs="Arial"/>
                <w:sz w:val="16"/>
                <w:szCs w:val="16"/>
              </w:rPr>
            </w:pPr>
            <w:r w:rsidRPr="00891071">
              <w:rPr>
                <w:rFonts w:ascii="Arial" w:hAnsi="Arial" w:cs="Arial"/>
                <w:sz w:val="16"/>
                <w:szCs w:val="16"/>
              </w:rPr>
              <w:t xml:space="preserve">SUMMER: </w:t>
            </w:r>
            <w:r w:rsidRPr="00891071">
              <w:rPr>
                <w:rFonts w:ascii="Arial" w:hAnsi="Arial" w:cs="Arial"/>
                <w:b/>
                <w:sz w:val="16"/>
                <w:szCs w:val="16"/>
                <w:u w:val="single"/>
              </w:rPr>
              <w:t xml:space="preserve">What is life like underwater? </w:t>
            </w:r>
            <w:r w:rsidRPr="009D21E4">
              <w:rPr>
                <w:rFonts w:ascii="Arial" w:hAnsi="Arial" w:cs="Arial"/>
                <w:sz w:val="16"/>
                <w:szCs w:val="16"/>
              </w:rPr>
              <w:t>Some historical links to key figures in the field.</w:t>
            </w:r>
          </w:p>
        </w:tc>
        <w:tc>
          <w:tcPr>
            <w:tcW w:w="4690" w:type="dxa"/>
          </w:tcPr>
          <w:p w:rsidR="009D21E4" w:rsidRDefault="009D21E4" w:rsidP="00A14F0C">
            <w:pPr>
              <w:pStyle w:val="ListParagraph"/>
              <w:ind w:left="0"/>
              <w:rPr>
                <w:rFonts w:ascii="Arial" w:hAnsi="Arial" w:cs="Arial"/>
                <w:sz w:val="16"/>
                <w:szCs w:val="16"/>
              </w:rPr>
            </w:pPr>
            <w:r>
              <w:rPr>
                <w:rFonts w:ascii="Arial" w:hAnsi="Arial" w:cs="Arial"/>
                <w:sz w:val="16"/>
                <w:szCs w:val="16"/>
              </w:rPr>
              <w:t>Changes in Britain from the Stone age to the Iron age</w:t>
            </w:r>
            <w:r w:rsidRPr="0095297E">
              <w:rPr>
                <w:rFonts w:ascii="Arial" w:hAnsi="Arial" w:cs="Arial"/>
                <w:sz w:val="16"/>
                <w:szCs w:val="16"/>
              </w:rPr>
              <w:t>.</w:t>
            </w:r>
          </w:p>
          <w:p w:rsidR="009D21E4" w:rsidRDefault="009D21E4" w:rsidP="00A14F0C">
            <w:pPr>
              <w:pStyle w:val="ListParagraph"/>
              <w:numPr>
                <w:ilvl w:val="0"/>
                <w:numId w:val="10"/>
              </w:numPr>
              <w:rPr>
                <w:rFonts w:ascii="Arial" w:hAnsi="Arial" w:cs="Arial"/>
                <w:sz w:val="16"/>
                <w:szCs w:val="16"/>
              </w:rPr>
            </w:pPr>
            <w:r>
              <w:rPr>
                <w:rFonts w:ascii="Arial" w:hAnsi="Arial" w:cs="Arial"/>
                <w:sz w:val="16"/>
                <w:szCs w:val="16"/>
              </w:rPr>
              <w:t>Late Neolithic hunter-gatherers and early farmers</w:t>
            </w:r>
          </w:p>
          <w:p w:rsidR="009D21E4" w:rsidRDefault="009D21E4" w:rsidP="00A14F0C">
            <w:pPr>
              <w:pStyle w:val="ListParagraph"/>
              <w:numPr>
                <w:ilvl w:val="0"/>
                <w:numId w:val="10"/>
              </w:numPr>
              <w:rPr>
                <w:rFonts w:ascii="Arial" w:hAnsi="Arial" w:cs="Arial"/>
                <w:sz w:val="16"/>
                <w:szCs w:val="16"/>
              </w:rPr>
            </w:pPr>
            <w:r>
              <w:rPr>
                <w:rFonts w:ascii="Arial" w:hAnsi="Arial" w:cs="Arial"/>
                <w:sz w:val="16"/>
                <w:szCs w:val="16"/>
              </w:rPr>
              <w:t>Bronze age religion, technology and travel</w:t>
            </w:r>
          </w:p>
          <w:p w:rsidR="009D21E4" w:rsidRDefault="009D21E4" w:rsidP="00A14F0C">
            <w:pPr>
              <w:pStyle w:val="ListParagraph"/>
              <w:numPr>
                <w:ilvl w:val="0"/>
                <w:numId w:val="10"/>
              </w:numPr>
              <w:rPr>
                <w:rFonts w:ascii="Arial" w:hAnsi="Arial" w:cs="Arial"/>
                <w:sz w:val="16"/>
                <w:szCs w:val="16"/>
              </w:rPr>
            </w:pPr>
            <w:r>
              <w:rPr>
                <w:rFonts w:ascii="Arial" w:hAnsi="Arial" w:cs="Arial"/>
                <w:sz w:val="16"/>
                <w:szCs w:val="16"/>
              </w:rPr>
              <w:t>Iron Age hill forts, tribal kingdoms, farming, art and culture</w:t>
            </w:r>
          </w:p>
          <w:p w:rsidR="009D21E4" w:rsidRDefault="009D21E4" w:rsidP="009D21E4">
            <w:pPr>
              <w:pStyle w:val="ListParagraph"/>
              <w:ind w:left="360"/>
              <w:rPr>
                <w:rFonts w:ascii="Arial" w:hAnsi="Arial" w:cs="Arial"/>
                <w:sz w:val="16"/>
                <w:szCs w:val="16"/>
              </w:rPr>
            </w:pPr>
          </w:p>
          <w:p w:rsidR="009D21E4" w:rsidRDefault="009D21E4" w:rsidP="00A14F0C">
            <w:pPr>
              <w:pStyle w:val="ListParagraph"/>
              <w:ind w:left="0"/>
              <w:rPr>
                <w:rFonts w:ascii="Arial" w:hAnsi="Arial" w:cs="Arial"/>
                <w:sz w:val="16"/>
                <w:szCs w:val="16"/>
              </w:rPr>
            </w:pPr>
            <w:r>
              <w:rPr>
                <w:rFonts w:ascii="Arial" w:hAnsi="Arial" w:cs="Arial"/>
                <w:sz w:val="16"/>
                <w:szCs w:val="16"/>
              </w:rPr>
              <w:t>The Roman Empire and its impact on Britain</w:t>
            </w:r>
          </w:p>
          <w:p w:rsidR="009D21E4" w:rsidRDefault="009D21E4" w:rsidP="009D21E4">
            <w:pPr>
              <w:pStyle w:val="ListParagraph"/>
              <w:numPr>
                <w:ilvl w:val="0"/>
                <w:numId w:val="18"/>
              </w:numPr>
              <w:rPr>
                <w:rFonts w:ascii="Arial" w:hAnsi="Arial" w:cs="Arial"/>
                <w:sz w:val="16"/>
                <w:szCs w:val="16"/>
              </w:rPr>
            </w:pPr>
            <w:r>
              <w:rPr>
                <w:rFonts w:ascii="Arial" w:hAnsi="Arial" w:cs="Arial"/>
                <w:sz w:val="16"/>
                <w:szCs w:val="16"/>
              </w:rPr>
              <w:t>Julius Caesar’s attempted invasion in 55-54 BC</w:t>
            </w:r>
          </w:p>
          <w:p w:rsidR="009D21E4" w:rsidRDefault="009D21E4" w:rsidP="009D21E4">
            <w:pPr>
              <w:pStyle w:val="ListParagraph"/>
              <w:numPr>
                <w:ilvl w:val="0"/>
                <w:numId w:val="18"/>
              </w:numPr>
              <w:rPr>
                <w:rFonts w:ascii="Arial" w:hAnsi="Arial" w:cs="Arial"/>
                <w:sz w:val="16"/>
                <w:szCs w:val="16"/>
              </w:rPr>
            </w:pPr>
            <w:r>
              <w:rPr>
                <w:rFonts w:ascii="Arial" w:hAnsi="Arial" w:cs="Arial"/>
                <w:sz w:val="16"/>
                <w:szCs w:val="16"/>
              </w:rPr>
              <w:t>The Roman Empire by AD 42 and the power of its army</w:t>
            </w:r>
          </w:p>
          <w:p w:rsidR="009D21E4" w:rsidRDefault="009D21E4" w:rsidP="009D21E4">
            <w:pPr>
              <w:pStyle w:val="ListParagraph"/>
              <w:numPr>
                <w:ilvl w:val="0"/>
                <w:numId w:val="18"/>
              </w:numPr>
              <w:rPr>
                <w:rFonts w:ascii="Arial" w:hAnsi="Arial" w:cs="Arial"/>
                <w:sz w:val="16"/>
                <w:szCs w:val="16"/>
              </w:rPr>
            </w:pPr>
            <w:r>
              <w:rPr>
                <w:rFonts w:ascii="Arial" w:hAnsi="Arial" w:cs="Arial"/>
                <w:sz w:val="16"/>
                <w:szCs w:val="16"/>
              </w:rPr>
              <w:t>Successful invasion by Claudius and conquest, including Hadrian’s Wall</w:t>
            </w:r>
          </w:p>
          <w:p w:rsidR="009D21E4" w:rsidRDefault="009D21E4" w:rsidP="009D21E4">
            <w:pPr>
              <w:pStyle w:val="ListParagraph"/>
              <w:numPr>
                <w:ilvl w:val="0"/>
                <w:numId w:val="18"/>
              </w:numPr>
              <w:rPr>
                <w:rFonts w:ascii="Arial" w:hAnsi="Arial" w:cs="Arial"/>
                <w:sz w:val="16"/>
                <w:szCs w:val="16"/>
              </w:rPr>
            </w:pPr>
            <w:r>
              <w:rPr>
                <w:rFonts w:ascii="Arial" w:hAnsi="Arial" w:cs="Arial"/>
                <w:sz w:val="16"/>
                <w:szCs w:val="16"/>
              </w:rPr>
              <w:t>British resistance – Boudicca</w:t>
            </w:r>
          </w:p>
          <w:p w:rsidR="009D21E4" w:rsidRPr="00A14F0C" w:rsidRDefault="009D21E4" w:rsidP="009D21E4">
            <w:pPr>
              <w:pStyle w:val="ListParagraph"/>
              <w:numPr>
                <w:ilvl w:val="0"/>
                <w:numId w:val="18"/>
              </w:numPr>
              <w:rPr>
                <w:rFonts w:ascii="Arial" w:hAnsi="Arial" w:cs="Arial"/>
                <w:sz w:val="16"/>
                <w:szCs w:val="16"/>
              </w:rPr>
            </w:pPr>
            <w:r>
              <w:rPr>
                <w:rFonts w:ascii="Arial" w:hAnsi="Arial" w:cs="Arial"/>
                <w:sz w:val="16"/>
                <w:szCs w:val="16"/>
              </w:rPr>
              <w:t>Romanisation of Britain</w:t>
            </w:r>
          </w:p>
          <w:p w:rsidR="009D21E4" w:rsidRPr="00891071" w:rsidRDefault="009D21E4" w:rsidP="00891071">
            <w:pPr>
              <w:rPr>
                <w:rFonts w:ascii="Arial" w:hAnsi="Arial" w:cs="Arial"/>
                <w:sz w:val="16"/>
                <w:szCs w:val="16"/>
              </w:rPr>
            </w:pPr>
          </w:p>
        </w:tc>
        <w:tc>
          <w:tcPr>
            <w:tcW w:w="2216" w:type="dxa"/>
          </w:tcPr>
          <w:p w:rsidR="009D21E4" w:rsidRDefault="009D21E4" w:rsidP="00891071">
            <w:pPr>
              <w:rPr>
                <w:rFonts w:ascii="Arial" w:hAnsi="Arial" w:cs="Arial"/>
                <w:sz w:val="16"/>
                <w:szCs w:val="16"/>
              </w:rPr>
            </w:pPr>
            <w:r>
              <w:rPr>
                <w:rFonts w:ascii="Arial" w:hAnsi="Arial" w:cs="Arial"/>
                <w:sz w:val="16"/>
                <w:szCs w:val="16"/>
              </w:rPr>
              <w:t>South American Carnival Celebration with costumes, samba music and food</w:t>
            </w:r>
          </w:p>
          <w:p w:rsidR="009D21E4" w:rsidRPr="00891071" w:rsidRDefault="009D21E4" w:rsidP="00891071">
            <w:pPr>
              <w:rPr>
                <w:rFonts w:ascii="Arial" w:hAnsi="Arial" w:cs="Arial"/>
                <w:sz w:val="16"/>
                <w:szCs w:val="16"/>
              </w:rPr>
            </w:pPr>
          </w:p>
          <w:p w:rsidR="009D21E4" w:rsidRDefault="009D21E4" w:rsidP="0095297E">
            <w:pPr>
              <w:rPr>
                <w:rFonts w:ascii="Arial" w:hAnsi="Arial" w:cs="Arial"/>
                <w:sz w:val="16"/>
                <w:szCs w:val="16"/>
              </w:rPr>
            </w:pPr>
            <w:r>
              <w:rPr>
                <w:rFonts w:ascii="Arial" w:hAnsi="Arial" w:cs="Arial"/>
                <w:sz w:val="16"/>
                <w:szCs w:val="16"/>
              </w:rPr>
              <w:t>Educational Visit</w:t>
            </w:r>
            <w:r w:rsidRPr="00891071">
              <w:rPr>
                <w:rFonts w:ascii="Arial" w:hAnsi="Arial" w:cs="Arial"/>
                <w:sz w:val="16"/>
                <w:szCs w:val="16"/>
              </w:rPr>
              <w:t xml:space="preserve"> to Murton Park</w:t>
            </w:r>
          </w:p>
          <w:p w:rsidR="009D21E4" w:rsidRPr="00891071" w:rsidRDefault="009D21E4" w:rsidP="0095297E">
            <w:pPr>
              <w:rPr>
                <w:rFonts w:ascii="Arial" w:hAnsi="Arial" w:cs="Arial"/>
                <w:sz w:val="16"/>
                <w:szCs w:val="16"/>
              </w:rPr>
            </w:pPr>
          </w:p>
          <w:p w:rsidR="009D21E4" w:rsidRDefault="009D21E4" w:rsidP="00891071">
            <w:pPr>
              <w:rPr>
                <w:rFonts w:ascii="Arial" w:hAnsi="Arial" w:cs="Arial"/>
                <w:sz w:val="16"/>
                <w:szCs w:val="16"/>
              </w:rPr>
            </w:pPr>
            <w:r>
              <w:rPr>
                <w:rFonts w:ascii="Arial" w:hAnsi="Arial" w:cs="Arial"/>
                <w:sz w:val="16"/>
                <w:szCs w:val="16"/>
              </w:rPr>
              <w:t>Educational Visit to T</w:t>
            </w:r>
            <w:r w:rsidRPr="00891071">
              <w:rPr>
                <w:rFonts w:ascii="Arial" w:hAnsi="Arial" w:cs="Arial"/>
                <w:sz w:val="16"/>
                <w:szCs w:val="16"/>
              </w:rPr>
              <w:t>he Deep</w:t>
            </w:r>
          </w:p>
          <w:p w:rsidR="009D21E4" w:rsidRPr="00891071" w:rsidRDefault="009D21E4" w:rsidP="00891071">
            <w:pPr>
              <w:rPr>
                <w:rFonts w:ascii="Arial" w:hAnsi="Arial" w:cs="Arial"/>
                <w:sz w:val="16"/>
                <w:szCs w:val="16"/>
              </w:rPr>
            </w:pPr>
          </w:p>
        </w:tc>
      </w:tr>
      <w:tr w:rsidR="00D60954" w:rsidTr="00E847AF">
        <w:trPr>
          <w:trHeight w:val="4600"/>
        </w:trPr>
        <w:tc>
          <w:tcPr>
            <w:tcW w:w="961" w:type="dxa"/>
          </w:tcPr>
          <w:p w:rsidR="00D60954" w:rsidRPr="00891071" w:rsidRDefault="00D60954" w:rsidP="00891071">
            <w:pPr>
              <w:rPr>
                <w:rFonts w:ascii="Arial" w:hAnsi="Arial" w:cs="Arial"/>
                <w:sz w:val="16"/>
                <w:szCs w:val="16"/>
              </w:rPr>
            </w:pPr>
            <w:r w:rsidRPr="00891071">
              <w:rPr>
                <w:rFonts w:ascii="Arial" w:hAnsi="Arial" w:cs="Arial"/>
                <w:sz w:val="16"/>
                <w:szCs w:val="16"/>
              </w:rPr>
              <w:t>4</w:t>
            </w:r>
          </w:p>
        </w:tc>
        <w:tc>
          <w:tcPr>
            <w:tcW w:w="1472" w:type="dxa"/>
          </w:tcPr>
          <w:p w:rsidR="00D60954" w:rsidRDefault="00D60954" w:rsidP="009D0FC3">
            <w:pPr>
              <w:rPr>
                <w:rFonts w:ascii="Arial" w:hAnsi="Arial" w:cs="Arial"/>
                <w:sz w:val="16"/>
                <w:szCs w:val="16"/>
              </w:rPr>
            </w:pPr>
            <w:r>
              <w:rPr>
                <w:rFonts w:ascii="Arial" w:hAnsi="Arial" w:cs="Arial"/>
                <w:sz w:val="16"/>
                <w:szCs w:val="16"/>
              </w:rPr>
              <w:t>Spring term history focus where subjects are integrated into creative learning activities based around thematic enquiry questions. During this term history is taught as part of the creative curriculum during the afternoons.</w:t>
            </w:r>
          </w:p>
          <w:p w:rsidR="00D60954" w:rsidRPr="00891071" w:rsidRDefault="00D60954" w:rsidP="009D0FC3">
            <w:pPr>
              <w:rPr>
                <w:rFonts w:ascii="Arial" w:hAnsi="Arial" w:cs="Arial"/>
                <w:sz w:val="16"/>
                <w:szCs w:val="16"/>
              </w:rPr>
            </w:pPr>
            <w:r>
              <w:rPr>
                <w:rFonts w:ascii="Arial" w:hAnsi="Arial" w:cs="Arial"/>
                <w:sz w:val="16"/>
                <w:szCs w:val="16"/>
              </w:rPr>
              <w:t>Historical elements are taught and links made during other lessons including literacy, geography, arts etc. Blocked history lessons whilst on school visits.</w:t>
            </w:r>
          </w:p>
        </w:tc>
        <w:tc>
          <w:tcPr>
            <w:tcW w:w="4609" w:type="dxa"/>
          </w:tcPr>
          <w:p w:rsidR="00D60954" w:rsidRDefault="00D60954" w:rsidP="00891071">
            <w:pPr>
              <w:rPr>
                <w:rFonts w:ascii="Arial" w:hAnsi="Arial" w:cs="Arial"/>
                <w:sz w:val="16"/>
                <w:szCs w:val="16"/>
              </w:rPr>
            </w:pPr>
            <w:r w:rsidRPr="00891071">
              <w:rPr>
                <w:rFonts w:ascii="Arial" w:hAnsi="Arial" w:cs="Arial"/>
                <w:sz w:val="16"/>
                <w:szCs w:val="16"/>
              </w:rPr>
              <w:t xml:space="preserve">AUTUMN: </w:t>
            </w:r>
          </w:p>
          <w:p w:rsidR="00D60954" w:rsidRDefault="00D60954" w:rsidP="00891071">
            <w:pPr>
              <w:rPr>
                <w:rFonts w:ascii="Arial" w:hAnsi="Arial" w:cs="Arial"/>
                <w:b/>
                <w:sz w:val="16"/>
                <w:szCs w:val="16"/>
                <w:u w:val="single"/>
              </w:rPr>
            </w:pPr>
            <w:r w:rsidRPr="00891071">
              <w:rPr>
                <w:rFonts w:ascii="Arial" w:hAnsi="Arial" w:cs="Arial"/>
                <w:b/>
                <w:sz w:val="16"/>
                <w:szCs w:val="16"/>
                <w:u w:val="single"/>
              </w:rPr>
              <w:t>Where would you like to visit in Europe?</w:t>
            </w:r>
          </w:p>
          <w:p w:rsidR="00D60954" w:rsidRDefault="00D60954" w:rsidP="00891071">
            <w:pPr>
              <w:rPr>
                <w:rFonts w:ascii="Arial" w:hAnsi="Arial" w:cs="Arial"/>
                <w:sz w:val="16"/>
                <w:szCs w:val="16"/>
              </w:rPr>
            </w:pPr>
            <w:r w:rsidRPr="009D21E4">
              <w:rPr>
                <w:rFonts w:ascii="Arial" w:hAnsi="Arial" w:cs="Arial"/>
                <w:sz w:val="16"/>
                <w:szCs w:val="16"/>
              </w:rPr>
              <w:t>Cross- curricular history work as part of the geography topic history of key landmarks and figures from around Europe</w:t>
            </w:r>
            <w:r>
              <w:rPr>
                <w:rFonts w:ascii="Arial" w:hAnsi="Arial" w:cs="Arial"/>
                <w:sz w:val="16"/>
                <w:szCs w:val="16"/>
              </w:rPr>
              <w:t>.</w:t>
            </w:r>
          </w:p>
          <w:p w:rsidR="00D60954" w:rsidRDefault="00D60954" w:rsidP="00891071">
            <w:pPr>
              <w:rPr>
                <w:rFonts w:ascii="Arial" w:hAnsi="Arial" w:cs="Arial"/>
                <w:sz w:val="16"/>
                <w:szCs w:val="16"/>
              </w:rPr>
            </w:pPr>
          </w:p>
          <w:p w:rsidR="00D60954" w:rsidRDefault="00D60954" w:rsidP="00891071">
            <w:pPr>
              <w:rPr>
                <w:rFonts w:ascii="Arial" w:hAnsi="Arial" w:cs="Arial"/>
                <w:sz w:val="16"/>
                <w:szCs w:val="16"/>
              </w:rPr>
            </w:pPr>
          </w:p>
          <w:p w:rsidR="00D60954" w:rsidRPr="009D21E4" w:rsidRDefault="00D60954" w:rsidP="00891071">
            <w:pPr>
              <w:rPr>
                <w:rFonts w:ascii="Arial" w:hAnsi="Arial" w:cs="Arial"/>
                <w:sz w:val="16"/>
                <w:szCs w:val="16"/>
              </w:rPr>
            </w:pPr>
          </w:p>
          <w:p w:rsidR="00D60954" w:rsidRDefault="00D60954" w:rsidP="00891071">
            <w:pPr>
              <w:rPr>
                <w:rFonts w:ascii="Arial" w:hAnsi="Arial" w:cs="Arial"/>
                <w:b/>
                <w:sz w:val="16"/>
                <w:szCs w:val="16"/>
                <w:u w:val="single"/>
              </w:rPr>
            </w:pPr>
            <w:r w:rsidRPr="00891071">
              <w:rPr>
                <w:rFonts w:ascii="Arial" w:hAnsi="Arial" w:cs="Arial"/>
                <w:sz w:val="16"/>
                <w:szCs w:val="16"/>
              </w:rPr>
              <w:t>SPRING:</w:t>
            </w:r>
            <w:r w:rsidRPr="00891071">
              <w:rPr>
                <w:rFonts w:ascii="Arial" w:hAnsi="Arial" w:cs="Arial"/>
                <w:b/>
                <w:sz w:val="16"/>
                <w:szCs w:val="16"/>
                <w:u w:val="single"/>
              </w:rPr>
              <w:t xml:space="preserve"> </w:t>
            </w:r>
          </w:p>
          <w:p w:rsidR="00D60954" w:rsidRPr="00891071" w:rsidRDefault="00D60954" w:rsidP="00891071">
            <w:pPr>
              <w:rPr>
                <w:rFonts w:ascii="Arial" w:hAnsi="Arial" w:cs="Arial"/>
                <w:b/>
                <w:sz w:val="16"/>
                <w:szCs w:val="16"/>
                <w:u w:val="single"/>
              </w:rPr>
            </w:pPr>
            <w:r w:rsidRPr="00891071">
              <w:rPr>
                <w:rFonts w:ascii="Arial" w:hAnsi="Arial" w:cs="Arial"/>
                <w:b/>
                <w:sz w:val="16"/>
                <w:szCs w:val="16"/>
                <w:u w:val="single"/>
              </w:rPr>
              <w:t>What was life like in Anglo-Saxon and Viking Britain?</w:t>
            </w:r>
          </w:p>
          <w:p w:rsidR="00D60954" w:rsidRDefault="00D60954" w:rsidP="00A14F0C">
            <w:pPr>
              <w:rPr>
                <w:rFonts w:ascii="Arial" w:hAnsi="Arial" w:cs="Arial"/>
                <w:sz w:val="16"/>
                <w:szCs w:val="16"/>
              </w:rPr>
            </w:pPr>
            <w:r w:rsidRPr="00A14F0C">
              <w:rPr>
                <w:rFonts w:ascii="Arial" w:hAnsi="Arial" w:cs="Arial"/>
                <w:sz w:val="16"/>
                <w:szCs w:val="16"/>
              </w:rPr>
              <w:t xml:space="preserve">Working to </w:t>
            </w:r>
            <w:r>
              <w:rPr>
                <w:rFonts w:ascii="Arial" w:hAnsi="Arial" w:cs="Arial"/>
                <w:sz w:val="16"/>
                <w:szCs w:val="16"/>
              </w:rPr>
              <w:t xml:space="preserve">further </w:t>
            </w:r>
            <w:r w:rsidRPr="00A14F0C">
              <w:rPr>
                <w:rFonts w:ascii="Arial" w:hAnsi="Arial" w:cs="Arial"/>
                <w:sz w:val="16"/>
                <w:szCs w:val="16"/>
              </w:rPr>
              <w:t>develop chronological understanding of British History</w:t>
            </w:r>
            <w:r>
              <w:rPr>
                <w:rFonts w:ascii="Arial" w:hAnsi="Arial" w:cs="Arial"/>
                <w:sz w:val="16"/>
                <w:szCs w:val="16"/>
              </w:rPr>
              <w:t>. Pupils will have the opportunity to secure their understanding of British, local and world history noting connections, contrasts and trends over time – developing the use of historical terms. They will explore questions about change, cause, similarity and difference and significance. Explore a range of sources.</w:t>
            </w:r>
          </w:p>
          <w:p w:rsidR="00D60954" w:rsidRPr="00A14F0C" w:rsidRDefault="00D60954" w:rsidP="00A14F0C">
            <w:pPr>
              <w:rPr>
                <w:rFonts w:ascii="Arial" w:hAnsi="Arial" w:cs="Arial"/>
                <w:sz w:val="16"/>
                <w:szCs w:val="16"/>
              </w:rPr>
            </w:pPr>
          </w:p>
          <w:p w:rsidR="00D60954" w:rsidRDefault="00D60954" w:rsidP="00891071">
            <w:pPr>
              <w:tabs>
                <w:tab w:val="left" w:pos="1455"/>
              </w:tabs>
              <w:rPr>
                <w:rFonts w:ascii="Arial" w:hAnsi="Arial" w:cs="Arial"/>
                <w:sz w:val="16"/>
                <w:szCs w:val="16"/>
              </w:rPr>
            </w:pPr>
            <w:r w:rsidRPr="00891071">
              <w:rPr>
                <w:rFonts w:ascii="Arial" w:hAnsi="Arial" w:cs="Arial"/>
                <w:sz w:val="16"/>
                <w:szCs w:val="16"/>
              </w:rPr>
              <w:t xml:space="preserve">SUMMER: </w:t>
            </w:r>
          </w:p>
          <w:p w:rsidR="00D60954" w:rsidRPr="00891071" w:rsidRDefault="00D60954" w:rsidP="00891071">
            <w:pPr>
              <w:tabs>
                <w:tab w:val="left" w:pos="1455"/>
              </w:tabs>
              <w:rPr>
                <w:rFonts w:ascii="Arial" w:hAnsi="Arial" w:cs="Arial"/>
                <w:b/>
                <w:sz w:val="16"/>
                <w:szCs w:val="16"/>
                <w:u w:val="single"/>
              </w:rPr>
            </w:pPr>
            <w:r w:rsidRPr="00891071">
              <w:rPr>
                <w:rFonts w:ascii="Arial" w:hAnsi="Arial" w:cs="Arial"/>
                <w:b/>
                <w:sz w:val="16"/>
                <w:szCs w:val="16"/>
                <w:u w:val="single"/>
              </w:rPr>
              <w:t>What on Earth is beyond our planet?</w:t>
            </w:r>
          </w:p>
          <w:p w:rsidR="00D60954" w:rsidRPr="00891071" w:rsidRDefault="00D60954" w:rsidP="00891071">
            <w:pPr>
              <w:tabs>
                <w:tab w:val="left" w:pos="1455"/>
              </w:tabs>
              <w:rPr>
                <w:rFonts w:ascii="Arial" w:hAnsi="Arial" w:cs="Arial"/>
                <w:sz w:val="16"/>
                <w:szCs w:val="16"/>
              </w:rPr>
            </w:pPr>
            <w:r>
              <w:rPr>
                <w:rFonts w:ascii="Arial" w:hAnsi="Arial" w:cs="Arial"/>
                <w:sz w:val="16"/>
                <w:szCs w:val="16"/>
              </w:rPr>
              <w:t>Explore historical links to key figures in space exploration and key events in world history linking to space travel.</w:t>
            </w:r>
          </w:p>
        </w:tc>
        <w:tc>
          <w:tcPr>
            <w:tcW w:w="4690" w:type="dxa"/>
          </w:tcPr>
          <w:p w:rsidR="00D60954" w:rsidRDefault="00D60954" w:rsidP="00891071">
            <w:pPr>
              <w:rPr>
                <w:rFonts w:ascii="Arial" w:hAnsi="Arial" w:cs="Arial"/>
                <w:sz w:val="16"/>
                <w:szCs w:val="16"/>
              </w:rPr>
            </w:pPr>
            <w:r>
              <w:rPr>
                <w:rFonts w:ascii="Arial" w:hAnsi="Arial" w:cs="Arial"/>
                <w:sz w:val="16"/>
                <w:szCs w:val="16"/>
              </w:rPr>
              <w:t>Britain’s settlement by Anglo-Saxons and Scots</w:t>
            </w:r>
          </w:p>
          <w:p w:rsidR="00D60954" w:rsidRDefault="00D60954" w:rsidP="00117CBD">
            <w:pPr>
              <w:pStyle w:val="ListParagraph"/>
              <w:numPr>
                <w:ilvl w:val="0"/>
                <w:numId w:val="19"/>
              </w:numPr>
              <w:rPr>
                <w:rFonts w:ascii="Arial" w:hAnsi="Arial" w:cs="Arial"/>
                <w:sz w:val="16"/>
                <w:szCs w:val="16"/>
              </w:rPr>
            </w:pPr>
            <w:r>
              <w:rPr>
                <w:rFonts w:ascii="Arial" w:hAnsi="Arial" w:cs="Arial"/>
                <w:sz w:val="16"/>
                <w:szCs w:val="16"/>
              </w:rPr>
              <w:t>Roman withdrawal from Britain AD410 and the fall of the western Roman Empire</w:t>
            </w:r>
          </w:p>
          <w:p w:rsidR="00D60954" w:rsidRDefault="00D60954" w:rsidP="00117CBD">
            <w:pPr>
              <w:pStyle w:val="ListParagraph"/>
              <w:numPr>
                <w:ilvl w:val="0"/>
                <w:numId w:val="19"/>
              </w:numPr>
              <w:rPr>
                <w:rFonts w:ascii="Arial" w:hAnsi="Arial" w:cs="Arial"/>
                <w:sz w:val="16"/>
                <w:szCs w:val="16"/>
              </w:rPr>
            </w:pPr>
            <w:r>
              <w:rPr>
                <w:rFonts w:ascii="Arial" w:hAnsi="Arial" w:cs="Arial"/>
                <w:sz w:val="16"/>
                <w:szCs w:val="16"/>
              </w:rPr>
              <w:t>Scots invasion from Ireland to North Britain (now Scotland)</w:t>
            </w:r>
          </w:p>
          <w:p w:rsidR="00D60954" w:rsidRDefault="00D60954" w:rsidP="00117CBD">
            <w:pPr>
              <w:pStyle w:val="ListParagraph"/>
              <w:numPr>
                <w:ilvl w:val="0"/>
                <w:numId w:val="19"/>
              </w:numPr>
              <w:rPr>
                <w:rFonts w:ascii="Arial" w:hAnsi="Arial" w:cs="Arial"/>
                <w:sz w:val="16"/>
                <w:szCs w:val="16"/>
              </w:rPr>
            </w:pPr>
            <w:r>
              <w:rPr>
                <w:rFonts w:ascii="Arial" w:hAnsi="Arial" w:cs="Arial"/>
                <w:sz w:val="16"/>
                <w:szCs w:val="16"/>
              </w:rPr>
              <w:t>Anglo-Saxon invasions, settlements and kingdoms: place names and village life</w:t>
            </w:r>
          </w:p>
          <w:p w:rsidR="00D60954" w:rsidRDefault="00D60954" w:rsidP="00117CBD">
            <w:pPr>
              <w:pStyle w:val="ListParagraph"/>
              <w:numPr>
                <w:ilvl w:val="0"/>
                <w:numId w:val="19"/>
              </w:numPr>
              <w:rPr>
                <w:rFonts w:ascii="Arial" w:hAnsi="Arial" w:cs="Arial"/>
                <w:sz w:val="16"/>
                <w:szCs w:val="16"/>
              </w:rPr>
            </w:pPr>
            <w:r>
              <w:rPr>
                <w:rFonts w:ascii="Arial" w:hAnsi="Arial" w:cs="Arial"/>
                <w:sz w:val="16"/>
                <w:szCs w:val="16"/>
              </w:rPr>
              <w:t>Anglo-Saxon culture and art</w:t>
            </w:r>
          </w:p>
          <w:p w:rsidR="00D60954" w:rsidRDefault="00D60954" w:rsidP="00117CBD">
            <w:pPr>
              <w:pStyle w:val="ListParagraph"/>
              <w:numPr>
                <w:ilvl w:val="0"/>
                <w:numId w:val="19"/>
              </w:numPr>
              <w:rPr>
                <w:rFonts w:ascii="Arial" w:hAnsi="Arial" w:cs="Arial"/>
                <w:sz w:val="16"/>
                <w:szCs w:val="16"/>
              </w:rPr>
            </w:pPr>
            <w:r>
              <w:rPr>
                <w:rFonts w:ascii="Arial" w:hAnsi="Arial" w:cs="Arial"/>
                <w:sz w:val="16"/>
                <w:szCs w:val="16"/>
              </w:rPr>
              <w:t>Christian conversion</w:t>
            </w:r>
          </w:p>
          <w:p w:rsidR="00D60954" w:rsidRDefault="00D60954" w:rsidP="00117CBD">
            <w:pPr>
              <w:pStyle w:val="ListParagraph"/>
              <w:numPr>
                <w:ilvl w:val="0"/>
                <w:numId w:val="19"/>
              </w:numPr>
              <w:rPr>
                <w:rFonts w:ascii="Arial" w:hAnsi="Arial" w:cs="Arial"/>
                <w:sz w:val="16"/>
                <w:szCs w:val="16"/>
              </w:rPr>
            </w:pPr>
            <w:r>
              <w:rPr>
                <w:rFonts w:ascii="Arial" w:hAnsi="Arial" w:cs="Arial"/>
                <w:sz w:val="16"/>
                <w:szCs w:val="16"/>
              </w:rPr>
              <w:t>The Viking and Anglo Saxon struggle for the Kingdom of England to the time of Edward the Confessor</w:t>
            </w:r>
          </w:p>
          <w:p w:rsidR="00D60954" w:rsidRDefault="00D60954" w:rsidP="00D60954">
            <w:pPr>
              <w:pStyle w:val="ListParagraph"/>
              <w:ind w:left="360"/>
              <w:rPr>
                <w:rFonts w:ascii="Arial" w:hAnsi="Arial" w:cs="Arial"/>
                <w:sz w:val="16"/>
                <w:szCs w:val="16"/>
              </w:rPr>
            </w:pPr>
          </w:p>
          <w:p w:rsidR="00D60954" w:rsidRDefault="00D60954" w:rsidP="00D60954">
            <w:pPr>
              <w:pStyle w:val="ListParagraph"/>
              <w:ind w:left="0"/>
              <w:rPr>
                <w:rFonts w:ascii="Arial" w:hAnsi="Arial" w:cs="Arial"/>
                <w:sz w:val="16"/>
                <w:szCs w:val="16"/>
              </w:rPr>
            </w:pPr>
            <w:r>
              <w:rPr>
                <w:rFonts w:ascii="Arial" w:hAnsi="Arial" w:cs="Arial"/>
                <w:sz w:val="16"/>
                <w:szCs w:val="16"/>
              </w:rPr>
              <w:t>The Viking and Anglo-Saxon struggle for the Kingdom of England to the time of Edward the confessor</w:t>
            </w:r>
          </w:p>
          <w:p w:rsidR="00D60954" w:rsidRDefault="00D60954" w:rsidP="00D60954">
            <w:pPr>
              <w:pStyle w:val="ListParagraph"/>
              <w:numPr>
                <w:ilvl w:val="0"/>
                <w:numId w:val="20"/>
              </w:numPr>
              <w:rPr>
                <w:rFonts w:ascii="Arial" w:hAnsi="Arial" w:cs="Arial"/>
                <w:sz w:val="16"/>
                <w:szCs w:val="16"/>
              </w:rPr>
            </w:pPr>
            <w:r>
              <w:rPr>
                <w:rFonts w:ascii="Arial" w:hAnsi="Arial" w:cs="Arial"/>
                <w:sz w:val="16"/>
                <w:szCs w:val="16"/>
              </w:rPr>
              <w:t>Viking raids and invasion</w:t>
            </w:r>
          </w:p>
          <w:p w:rsidR="00D60954" w:rsidRDefault="00D60954" w:rsidP="00D60954">
            <w:pPr>
              <w:pStyle w:val="ListParagraph"/>
              <w:numPr>
                <w:ilvl w:val="0"/>
                <w:numId w:val="20"/>
              </w:numPr>
              <w:rPr>
                <w:rFonts w:ascii="Arial" w:hAnsi="Arial" w:cs="Arial"/>
                <w:sz w:val="16"/>
                <w:szCs w:val="16"/>
              </w:rPr>
            </w:pPr>
            <w:r>
              <w:rPr>
                <w:rFonts w:ascii="Arial" w:hAnsi="Arial" w:cs="Arial"/>
                <w:sz w:val="16"/>
                <w:szCs w:val="16"/>
              </w:rPr>
              <w:t>Resistance by Alfred the Great and Athelstan</w:t>
            </w:r>
          </w:p>
          <w:p w:rsidR="00D60954" w:rsidRDefault="00D60954" w:rsidP="00D60954">
            <w:pPr>
              <w:pStyle w:val="ListParagraph"/>
              <w:numPr>
                <w:ilvl w:val="0"/>
                <w:numId w:val="20"/>
              </w:numPr>
              <w:rPr>
                <w:rFonts w:ascii="Arial" w:hAnsi="Arial" w:cs="Arial"/>
                <w:sz w:val="16"/>
                <w:szCs w:val="16"/>
              </w:rPr>
            </w:pPr>
            <w:r>
              <w:rPr>
                <w:rFonts w:ascii="Arial" w:hAnsi="Arial" w:cs="Arial"/>
                <w:sz w:val="16"/>
                <w:szCs w:val="16"/>
              </w:rPr>
              <w:t xml:space="preserve">Further Viking invasions and </w:t>
            </w:r>
            <w:proofErr w:type="spellStart"/>
            <w:r>
              <w:rPr>
                <w:rFonts w:ascii="Arial" w:hAnsi="Arial" w:cs="Arial"/>
                <w:sz w:val="16"/>
                <w:szCs w:val="16"/>
              </w:rPr>
              <w:t>Danegeld</w:t>
            </w:r>
            <w:proofErr w:type="spellEnd"/>
          </w:p>
          <w:p w:rsidR="00D60954" w:rsidRDefault="00D60954" w:rsidP="00D60954">
            <w:pPr>
              <w:pStyle w:val="ListParagraph"/>
              <w:numPr>
                <w:ilvl w:val="0"/>
                <w:numId w:val="20"/>
              </w:numPr>
              <w:rPr>
                <w:rFonts w:ascii="Arial" w:hAnsi="Arial" w:cs="Arial"/>
                <w:sz w:val="16"/>
                <w:szCs w:val="16"/>
              </w:rPr>
            </w:pPr>
            <w:r>
              <w:rPr>
                <w:rFonts w:ascii="Arial" w:hAnsi="Arial" w:cs="Arial"/>
                <w:sz w:val="16"/>
                <w:szCs w:val="16"/>
              </w:rPr>
              <w:t>Anglo-Saxon laws and justice</w:t>
            </w:r>
          </w:p>
          <w:p w:rsidR="00D60954" w:rsidRDefault="00D60954" w:rsidP="00D60954">
            <w:pPr>
              <w:pStyle w:val="ListParagraph"/>
              <w:numPr>
                <w:ilvl w:val="0"/>
                <w:numId w:val="20"/>
              </w:numPr>
              <w:rPr>
                <w:rFonts w:ascii="Arial" w:hAnsi="Arial" w:cs="Arial"/>
                <w:sz w:val="16"/>
                <w:szCs w:val="16"/>
              </w:rPr>
            </w:pPr>
            <w:r>
              <w:rPr>
                <w:rFonts w:ascii="Arial" w:hAnsi="Arial" w:cs="Arial"/>
                <w:sz w:val="16"/>
                <w:szCs w:val="16"/>
              </w:rPr>
              <w:t>Edward the  Confessor and his death in 1066</w:t>
            </w:r>
          </w:p>
          <w:p w:rsidR="00C1367B" w:rsidRDefault="00C1367B" w:rsidP="00C1367B">
            <w:pPr>
              <w:rPr>
                <w:rFonts w:ascii="Arial" w:hAnsi="Arial" w:cs="Arial"/>
                <w:sz w:val="16"/>
                <w:szCs w:val="16"/>
              </w:rPr>
            </w:pPr>
          </w:p>
          <w:p w:rsidR="00C1367B" w:rsidRDefault="00C1367B" w:rsidP="00C1367B">
            <w:pPr>
              <w:rPr>
                <w:rFonts w:ascii="Arial" w:hAnsi="Arial" w:cs="Arial"/>
                <w:sz w:val="16"/>
                <w:szCs w:val="16"/>
              </w:rPr>
            </w:pPr>
          </w:p>
          <w:p w:rsidR="00C1367B" w:rsidRDefault="00C1367B" w:rsidP="00C1367B">
            <w:pPr>
              <w:rPr>
                <w:rFonts w:ascii="Arial" w:hAnsi="Arial" w:cs="Arial"/>
                <w:sz w:val="16"/>
                <w:szCs w:val="16"/>
              </w:rPr>
            </w:pPr>
          </w:p>
          <w:p w:rsidR="00C1367B" w:rsidRDefault="00C1367B" w:rsidP="00C1367B">
            <w:pPr>
              <w:rPr>
                <w:rFonts w:ascii="Arial" w:hAnsi="Arial" w:cs="Arial"/>
                <w:sz w:val="16"/>
                <w:szCs w:val="16"/>
              </w:rPr>
            </w:pPr>
          </w:p>
          <w:p w:rsidR="00C1367B" w:rsidRDefault="00C1367B" w:rsidP="00C1367B">
            <w:pPr>
              <w:rPr>
                <w:rFonts w:ascii="Arial" w:hAnsi="Arial" w:cs="Arial"/>
                <w:sz w:val="16"/>
                <w:szCs w:val="16"/>
              </w:rPr>
            </w:pPr>
          </w:p>
          <w:p w:rsidR="00C1367B" w:rsidRDefault="00C1367B" w:rsidP="00C1367B">
            <w:pPr>
              <w:rPr>
                <w:rFonts w:ascii="Arial" w:hAnsi="Arial" w:cs="Arial"/>
                <w:sz w:val="16"/>
                <w:szCs w:val="16"/>
              </w:rPr>
            </w:pPr>
          </w:p>
          <w:p w:rsidR="00C1367B" w:rsidRPr="00C1367B" w:rsidRDefault="00C1367B" w:rsidP="00C1367B">
            <w:pPr>
              <w:rPr>
                <w:rFonts w:ascii="Arial" w:hAnsi="Arial" w:cs="Arial"/>
                <w:sz w:val="16"/>
                <w:szCs w:val="16"/>
              </w:rPr>
            </w:pPr>
          </w:p>
        </w:tc>
        <w:tc>
          <w:tcPr>
            <w:tcW w:w="2216" w:type="dxa"/>
          </w:tcPr>
          <w:p w:rsidR="00D60954" w:rsidRDefault="00D60954" w:rsidP="00C90DF0">
            <w:pPr>
              <w:rPr>
                <w:rFonts w:ascii="Arial" w:hAnsi="Arial" w:cs="Arial"/>
                <w:sz w:val="16"/>
                <w:szCs w:val="16"/>
              </w:rPr>
            </w:pPr>
            <w:r>
              <w:rPr>
                <w:rFonts w:ascii="Arial" w:hAnsi="Arial" w:cs="Arial"/>
                <w:sz w:val="16"/>
                <w:szCs w:val="16"/>
              </w:rPr>
              <w:t xml:space="preserve">Creative European celebration banquet </w:t>
            </w:r>
          </w:p>
          <w:p w:rsidR="00D60954" w:rsidRPr="00891071" w:rsidRDefault="00D60954" w:rsidP="00C90DF0">
            <w:pPr>
              <w:rPr>
                <w:rFonts w:ascii="Arial" w:hAnsi="Arial" w:cs="Arial"/>
                <w:sz w:val="16"/>
                <w:szCs w:val="16"/>
              </w:rPr>
            </w:pPr>
          </w:p>
          <w:p w:rsidR="00D60954" w:rsidRDefault="00D60954" w:rsidP="00891071">
            <w:pPr>
              <w:rPr>
                <w:rFonts w:ascii="Arial" w:hAnsi="Arial" w:cs="Arial"/>
                <w:sz w:val="16"/>
                <w:szCs w:val="16"/>
              </w:rPr>
            </w:pPr>
            <w:r>
              <w:rPr>
                <w:rFonts w:ascii="Arial" w:hAnsi="Arial" w:cs="Arial"/>
                <w:sz w:val="16"/>
                <w:szCs w:val="16"/>
              </w:rPr>
              <w:t>Class Anglo-Saxon and Viking Learning celebration shared with whole school.</w:t>
            </w:r>
          </w:p>
          <w:p w:rsidR="00D60954" w:rsidRPr="00891071" w:rsidRDefault="00D60954" w:rsidP="00891071">
            <w:pPr>
              <w:rPr>
                <w:rFonts w:ascii="Arial" w:hAnsi="Arial" w:cs="Arial"/>
                <w:sz w:val="16"/>
                <w:szCs w:val="16"/>
              </w:rPr>
            </w:pPr>
          </w:p>
          <w:p w:rsidR="00D60954" w:rsidRDefault="00D60954" w:rsidP="00891071">
            <w:pPr>
              <w:rPr>
                <w:rFonts w:ascii="Arial" w:hAnsi="Arial" w:cs="Arial"/>
                <w:sz w:val="16"/>
                <w:szCs w:val="16"/>
              </w:rPr>
            </w:pPr>
          </w:p>
          <w:p w:rsidR="00D60954" w:rsidRPr="00891071" w:rsidRDefault="00D60954" w:rsidP="00891071">
            <w:pPr>
              <w:rPr>
                <w:rFonts w:ascii="Arial" w:hAnsi="Arial" w:cs="Arial"/>
                <w:sz w:val="16"/>
                <w:szCs w:val="16"/>
              </w:rPr>
            </w:pPr>
            <w:r>
              <w:rPr>
                <w:rFonts w:ascii="Arial" w:hAnsi="Arial" w:cs="Arial"/>
                <w:sz w:val="16"/>
                <w:szCs w:val="16"/>
              </w:rPr>
              <w:t>Interactive Space display</w:t>
            </w:r>
          </w:p>
        </w:tc>
      </w:tr>
      <w:tr w:rsidR="00C1367B" w:rsidTr="0041032C">
        <w:trPr>
          <w:trHeight w:val="4984"/>
        </w:trPr>
        <w:tc>
          <w:tcPr>
            <w:tcW w:w="961" w:type="dxa"/>
          </w:tcPr>
          <w:p w:rsidR="00C1367B" w:rsidRPr="00891071" w:rsidRDefault="00C1367B" w:rsidP="00891071">
            <w:pPr>
              <w:rPr>
                <w:rFonts w:ascii="Arial" w:hAnsi="Arial" w:cs="Arial"/>
                <w:sz w:val="16"/>
                <w:szCs w:val="16"/>
              </w:rPr>
            </w:pPr>
            <w:r w:rsidRPr="00891071">
              <w:rPr>
                <w:rFonts w:ascii="Arial" w:hAnsi="Arial" w:cs="Arial"/>
                <w:sz w:val="16"/>
                <w:szCs w:val="16"/>
              </w:rPr>
              <w:lastRenderedPageBreak/>
              <w:t>5</w:t>
            </w:r>
          </w:p>
        </w:tc>
        <w:tc>
          <w:tcPr>
            <w:tcW w:w="1472" w:type="dxa"/>
          </w:tcPr>
          <w:p w:rsidR="00C1367B" w:rsidRDefault="00C1367B" w:rsidP="009D0FC3">
            <w:pPr>
              <w:rPr>
                <w:rFonts w:ascii="Arial" w:hAnsi="Arial" w:cs="Arial"/>
                <w:sz w:val="16"/>
                <w:szCs w:val="16"/>
              </w:rPr>
            </w:pPr>
            <w:r>
              <w:rPr>
                <w:rFonts w:ascii="Arial" w:hAnsi="Arial" w:cs="Arial"/>
                <w:sz w:val="16"/>
                <w:szCs w:val="16"/>
              </w:rPr>
              <w:t>Spring term history focus where subjects are integrated into creative learning activities based around thematic enquiry questions. During this term history is taught as part of the creative curriculum during the afternoons.</w:t>
            </w:r>
          </w:p>
          <w:p w:rsidR="00C1367B" w:rsidRPr="00891071" w:rsidRDefault="00C1367B" w:rsidP="009D0FC3">
            <w:pPr>
              <w:rPr>
                <w:rFonts w:ascii="Arial" w:hAnsi="Arial" w:cs="Arial"/>
                <w:sz w:val="16"/>
                <w:szCs w:val="16"/>
              </w:rPr>
            </w:pPr>
            <w:r>
              <w:rPr>
                <w:rFonts w:ascii="Arial" w:hAnsi="Arial" w:cs="Arial"/>
                <w:sz w:val="16"/>
                <w:szCs w:val="16"/>
              </w:rPr>
              <w:t>Historical elements are taught and links made during other lessons including literacy, geography, arts etc. Blocked history lessons whilst on school visits.</w:t>
            </w:r>
          </w:p>
        </w:tc>
        <w:tc>
          <w:tcPr>
            <w:tcW w:w="4609" w:type="dxa"/>
          </w:tcPr>
          <w:p w:rsidR="00C1367B" w:rsidRDefault="00C1367B" w:rsidP="00891071">
            <w:pPr>
              <w:rPr>
                <w:rFonts w:ascii="Arial" w:hAnsi="Arial" w:cs="Arial"/>
                <w:b/>
                <w:sz w:val="16"/>
                <w:szCs w:val="16"/>
                <w:u w:val="single"/>
              </w:rPr>
            </w:pPr>
            <w:r w:rsidRPr="00891071">
              <w:rPr>
                <w:rFonts w:ascii="Arial" w:hAnsi="Arial" w:cs="Arial"/>
                <w:sz w:val="16"/>
                <w:szCs w:val="16"/>
              </w:rPr>
              <w:t xml:space="preserve">AUTUMN: </w:t>
            </w:r>
            <w:r w:rsidRPr="00891071">
              <w:rPr>
                <w:rFonts w:ascii="Arial" w:hAnsi="Arial" w:cs="Arial"/>
                <w:b/>
                <w:sz w:val="16"/>
                <w:szCs w:val="16"/>
                <w:u w:val="single"/>
              </w:rPr>
              <w:t xml:space="preserve">How does Whitby compare to </w:t>
            </w:r>
            <w:proofErr w:type="spellStart"/>
            <w:r w:rsidRPr="00891071">
              <w:rPr>
                <w:rFonts w:ascii="Arial" w:hAnsi="Arial" w:cs="Arial"/>
                <w:b/>
                <w:sz w:val="16"/>
                <w:szCs w:val="16"/>
                <w:u w:val="single"/>
              </w:rPr>
              <w:t>Wombwell</w:t>
            </w:r>
            <w:proofErr w:type="spellEnd"/>
            <w:r w:rsidRPr="00891071">
              <w:rPr>
                <w:rFonts w:ascii="Arial" w:hAnsi="Arial" w:cs="Arial"/>
                <w:b/>
                <w:sz w:val="16"/>
                <w:szCs w:val="16"/>
                <w:u w:val="single"/>
              </w:rPr>
              <w:t>?</w:t>
            </w:r>
          </w:p>
          <w:p w:rsidR="00C1367B" w:rsidRPr="00C1367B" w:rsidRDefault="00C1367B" w:rsidP="00891071">
            <w:pPr>
              <w:rPr>
                <w:rFonts w:ascii="Arial" w:hAnsi="Arial" w:cs="Arial"/>
                <w:sz w:val="16"/>
                <w:szCs w:val="16"/>
              </w:rPr>
            </w:pPr>
            <w:r w:rsidRPr="00C1367B">
              <w:rPr>
                <w:rFonts w:ascii="Arial" w:hAnsi="Arial" w:cs="Arial"/>
                <w:sz w:val="16"/>
                <w:szCs w:val="16"/>
              </w:rPr>
              <w:t>Cross curricular links to historical heritage</w:t>
            </w:r>
            <w:r>
              <w:rPr>
                <w:rFonts w:ascii="Arial" w:hAnsi="Arial" w:cs="Arial"/>
                <w:sz w:val="16"/>
                <w:szCs w:val="16"/>
              </w:rPr>
              <w:t>. Viking influence, Socio, economic history of the two areas.</w:t>
            </w:r>
          </w:p>
          <w:p w:rsidR="00C1367B" w:rsidRDefault="00C1367B" w:rsidP="00891071">
            <w:pPr>
              <w:rPr>
                <w:rFonts w:ascii="Arial" w:hAnsi="Arial" w:cs="Arial"/>
                <w:sz w:val="16"/>
                <w:szCs w:val="16"/>
              </w:rPr>
            </w:pPr>
            <w:r w:rsidRPr="00891071">
              <w:rPr>
                <w:rFonts w:ascii="Arial" w:hAnsi="Arial" w:cs="Arial"/>
                <w:sz w:val="16"/>
                <w:szCs w:val="16"/>
              </w:rPr>
              <w:t xml:space="preserve">SPRING: </w:t>
            </w:r>
          </w:p>
          <w:p w:rsidR="00C1367B" w:rsidRDefault="00C1367B" w:rsidP="00891071">
            <w:pPr>
              <w:rPr>
                <w:rFonts w:ascii="Arial" w:hAnsi="Arial" w:cs="Arial"/>
                <w:b/>
                <w:sz w:val="16"/>
                <w:szCs w:val="16"/>
                <w:u w:val="single"/>
              </w:rPr>
            </w:pPr>
            <w:r w:rsidRPr="00891071">
              <w:rPr>
                <w:rFonts w:ascii="Arial" w:hAnsi="Arial" w:cs="Arial"/>
                <w:b/>
                <w:sz w:val="16"/>
                <w:szCs w:val="16"/>
                <w:u w:val="single"/>
              </w:rPr>
              <w:t xml:space="preserve">What was life like for the children of </w:t>
            </w:r>
            <w:proofErr w:type="spellStart"/>
            <w:r w:rsidRPr="00891071">
              <w:rPr>
                <w:rFonts w:ascii="Arial" w:hAnsi="Arial" w:cs="Arial"/>
                <w:b/>
                <w:sz w:val="16"/>
                <w:szCs w:val="16"/>
                <w:u w:val="single"/>
              </w:rPr>
              <w:t>Wombwell</w:t>
            </w:r>
            <w:proofErr w:type="spellEnd"/>
            <w:r w:rsidRPr="00891071">
              <w:rPr>
                <w:rFonts w:ascii="Arial" w:hAnsi="Arial" w:cs="Arial"/>
                <w:b/>
                <w:sz w:val="16"/>
                <w:szCs w:val="16"/>
                <w:u w:val="single"/>
              </w:rPr>
              <w:t xml:space="preserve"> during WW1? </w:t>
            </w:r>
          </w:p>
          <w:p w:rsidR="00C1367B" w:rsidRDefault="00C1367B" w:rsidP="00891071">
            <w:pPr>
              <w:rPr>
                <w:rFonts w:ascii="Arial" w:hAnsi="Arial" w:cs="Arial"/>
                <w:b/>
                <w:sz w:val="16"/>
                <w:szCs w:val="16"/>
                <w:u w:val="single"/>
              </w:rPr>
            </w:pPr>
          </w:p>
          <w:p w:rsidR="00C1367B" w:rsidRDefault="00C1367B" w:rsidP="00891071">
            <w:pPr>
              <w:rPr>
                <w:rFonts w:ascii="Arial" w:hAnsi="Arial" w:cs="Arial"/>
                <w:b/>
                <w:sz w:val="16"/>
                <w:szCs w:val="16"/>
                <w:u w:val="single"/>
              </w:rPr>
            </w:pPr>
            <w:r w:rsidRPr="00891071">
              <w:rPr>
                <w:rFonts w:ascii="Arial" w:hAnsi="Arial" w:cs="Arial"/>
                <w:b/>
                <w:sz w:val="16"/>
                <w:szCs w:val="16"/>
                <w:u w:val="single"/>
              </w:rPr>
              <w:t>Who were the Ancient Greeks?</w:t>
            </w:r>
          </w:p>
          <w:p w:rsidR="00C1367B" w:rsidRDefault="00C1367B" w:rsidP="00891071">
            <w:pPr>
              <w:rPr>
                <w:rFonts w:ascii="Arial" w:hAnsi="Arial" w:cs="Arial"/>
                <w:b/>
                <w:sz w:val="16"/>
                <w:szCs w:val="16"/>
                <w:u w:val="single"/>
              </w:rPr>
            </w:pPr>
          </w:p>
          <w:p w:rsidR="00C1367B" w:rsidRDefault="00C1367B" w:rsidP="00891071">
            <w:pPr>
              <w:rPr>
                <w:rFonts w:ascii="Arial" w:hAnsi="Arial" w:cs="Arial"/>
                <w:sz w:val="16"/>
                <w:szCs w:val="16"/>
              </w:rPr>
            </w:pPr>
            <w:r>
              <w:rPr>
                <w:rFonts w:ascii="Arial" w:hAnsi="Arial" w:cs="Arial"/>
                <w:sz w:val="16"/>
                <w:szCs w:val="16"/>
              </w:rPr>
              <w:t>Pupils continue to develop a chronologically secure knowledge of British, local and world history. They have the opportunity to note connections, contrasts and tends over time developing the use of historic terms. They will have the opportunity to understand how the past is constructed from a range of sources.</w:t>
            </w:r>
          </w:p>
          <w:p w:rsidR="00C1367B" w:rsidRPr="00C1367B" w:rsidRDefault="00C1367B" w:rsidP="00891071">
            <w:pPr>
              <w:rPr>
                <w:rFonts w:ascii="Arial" w:hAnsi="Arial" w:cs="Arial"/>
                <w:sz w:val="16"/>
                <w:szCs w:val="16"/>
              </w:rPr>
            </w:pPr>
          </w:p>
          <w:p w:rsidR="00C1367B" w:rsidRDefault="00C1367B" w:rsidP="00891071">
            <w:pPr>
              <w:rPr>
                <w:rFonts w:ascii="Arial" w:hAnsi="Arial" w:cs="Arial"/>
                <w:sz w:val="16"/>
                <w:szCs w:val="16"/>
              </w:rPr>
            </w:pPr>
            <w:r w:rsidRPr="00891071">
              <w:rPr>
                <w:rFonts w:ascii="Arial" w:hAnsi="Arial" w:cs="Arial"/>
                <w:sz w:val="16"/>
                <w:szCs w:val="16"/>
              </w:rPr>
              <w:t>SUMMER:</w:t>
            </w:r>
          </w:p>
          <w:p w:rsidR="00C1367B" w:rsidRDefault="00C1367B" w:rsidP="00891071">
            <w:pPr>
              <w:rPr>
                <w:rFonts w:ascii="Arial" w:hAnsi="Arial" w:cs="Arial"/>
                <w:sz w:val="16"/>
                <w:szCs w:val="16"/>
              </w:rPr>
            </w:pPr>
            <w:r w:rsidRPr="00891071">
              <w:rPr>
                <w:rFonts w:ascii="Arial" w:hAnsi="Arial" w:cs="Arial"/>
                <w:sz w:val="16"/>
                <w:szCs w:val="16"/>
              </w:rPr>
              <w:t xml:space="preserve"> </w:t>
            </w:r>
            <w:r w:rsidRPr="00891071">
              <w:rPr>
                <w:rFonts w:ascii="Arial" w:hAnsi="Arial" w:cs="Arial"/>
                <w:b/>
                <w:sz w:val="16"/>
                <w:szCs w:val="16"/>
                <w:u w:val="single"/>
              </w:rPr>
              <w:t>Which animals and plants live in different habitats around the world?</w:t>
            </w:r>
            <w:r w:rsidRPr="00891071">
              <w:rPr>
                <w:rFonts w:ascii="Arial" w:hAnsi="Arial" w:cs="Arial"/>
                <w:sz w:val="16"/>
                <w:szCs w:val="16"/>
              </w:rPr>
              <w:t xml:space="preserve"> </w:t>
            </w:r>
          </w:p>
          <w:p w:rsidR="00C1367B" w:rsidRDefault="00C1367B" w:rsidP="00891071">
            <w:pPr>
              <w:rPr>
                <w:rFonts w:ascii="Arial" w:hAnsi="Arial" w:cs="Arial"/>
                <w:sz w:val="16"/>
                <w:szCs w:val="16"/>
              </w:rPr>
            </w:pPr>
          </w:p>
          <w:p w:rsidR="00C1367B" w:rsidRPr="00891071" w:rsidRDefault="00C1367B" w:rsidP="00891071">
            <w:pPr>
              <w:rPr>
                <w:rFonts w:ascii="Arial" w:hAnsi="Arial" w:cs="Arial"/>
                <w:sz w:val="16"/>
                <w:szCs w:val="16"/>
              </w:rPr>
            </w:pPr>
            <w:r>
              <w:rPr>
                <w:rFonts w:ascii="Arial" w:hAnsi="Arial" w:cs="Arial"/>
                <w:sz w:val="16"/>
                <w:szCs w:val="16"/>
              </w:rPr>
              <w:t>Exploration of the history of Islamic belief, art and culture as part of Interfaith Week</w:t>
            </w:r>
          </w:p>
        </w:tc>
        <w:tc>
          <w:tcPr>
            <w:tcW w:w="4690" w:type="dxa"/>
          </w:tcPr>
          <w:p w:rsidR="00C1367B" w:rsidRPr="00DA57C6" w:rsidRDefault="00C1367B" w:rsidP="00C1367B">
            <w:pPr>
              <w:numPr>
                <w:ilvl w:val="0"/>
                <w:numId w:val="21"/>
              </w:numPr>
              <w:shd w:val="clear" w:color="auto" w:fill="DEE0E2"/>
              <w:spacing w:after="75"/>
              <w:textAlignment w:val="baseline"/>
              <w:rPr>
                <w:rFonts w:ascii="Arial" w:hAnsi="Arial" w:cs="Arial"/>
                <w:color w:val="0B0C0C"/>
                <w:sz w:val="16"/>
                <w:szCs w:val="16"/>
              </w:rPr>
            </w:pPr>
            <w:r w:rsidRPr="00DA57C6">
              <w:rPr>
                <w:rFonts w:ascii="Arial" w:hAnsi="Arial" w:cs="Arial"/>
                <w:color w:val="0B0C0C"/>
                <w:sz w:val="16"/>
                <w:szCs w:val="16"/>
              </w:rPr>
              <w:t>a study of an aspect of history or a site dating from a period beyond 1066 that is significant in the locality</w:t>
            </w:r>
          </w:p>
          <w:p w:rsidR="00C1367B" w:rsidRPr="00DA57C6" w:rsidRDefault="00C1367B" w:rsidP="00C1367B">
            <w:pPr>
              <w:numPr>
                <w:ilvl w:val="0"/>
                <w:numId w:val="21"/>
              </w:numPr>
              <w:shd w:val="clear" w:color="auto" w:fill="FFFFFF"/>
              <w:spacing w:after="75"/>
              <w:rPr>
                <w:rFonts w:ascii="Arial" w:hAnsi="Arial" w:cs="Arial"/>
                <w:color w:val="0B0C0C"/>
                <w:sz w:val="16"/>
                <w:szCs w:val="16"/>
              </w:rPr>
            </w:pPr>
            <w:r w:rsidRPr="00DA57C6">
              <w:rPr>
                <w:rFonts w:ascii="Arial" w:hAnsi="Arial" w:cs="Arial"/>
                <w:color w:val="0B0C0C"/>
                <w:sz w:val="16"/>
                <w:szCs w:val="16"/>
              </w:rPr>
              <w:t>a study of an aspect or theme in British history that extends pupils’ chronological knowledge beyond 1066</w:t>
            </w:r>
          </w:p>
          <w:p w:rsidR="00C1367B" w:rsidRPr="00DA57C6" w:rsidRDefault="00C1367B" w:rsidP="00C1367B">
            <w:pPr>
              <w:numPr>
                <w:ilvl w:val="0"/>
                <w:numId w:val="21"/>
              </w:numPr>
              <w:shd w:val="clear" w:color="auto" w:fill="DEE0E2"/>
              <w:spacing w:after="75"/>
              <w:textAlignment w:val="baseline"/>
              <w:rPr>
                <w:rFonts w:ascii="Arial" w:hAnsi="Arial" w:cs="Arial"/>
                <w:color w:val="0B0C0C"/>
                <w:sz w:val="16"/>
                <w:szCs w:val="16"/>
              </w:rPr>
            </w:pPr>
            <w:r w:rsidRPr="00DA57C6">
              <w:rPr>
                <w:rFonts w:ascii="Arial" w:hAnsi="Arial" w:cs="Arial"/>
                <w:color w:val="0B0C0C"/>
                <w:sz w:val="16"/>
                <w:szCs w:val="16"/>
              </w:rPr>
              <w:t>the legacy of Greek or Roman culture (art, architecture or literature) on later periods in British history, including the present day</w:t>
            </w:r>
          </w:p>
          <w:p w:rsidR="00C1367B" w:rsidRPr="00DA57C6" w:rsidRDefault="00C1367B" w:rsidP="00C1367B">
            <w:pPr>
              <w:numPr>
                <w:ilvl w:val="0"/>
                <w:numId w:val="21"/>
              </w:numPr>
              <w:shd w:val="clear" w:color="auto" w:fill="DEE0E2"/>
              <w:spacing w:after="75"/>
              <w:textAlignment w:val="baseline"/>
              <w:rPr>
                <w:rFonts w:ascii="Arial" w:hAnsi="Arial" w:cs="Arial"/>
                <w:color w:val="0B0C0C"/>
                <w:sz w:val="16"/>
                <w:szCs w:val="16"/>
              </w:rPr>
            </w:pPr>
            <w:r w:rsidRPr="00DA57C6">
              <w:rPr>
                <w:rFonts w:ascii="Arial" w:hAnsi="Arial" w:cs="Arial"/>
                <w:color w:val="0B0C0C"/>
                <w:sz w:val="16"/>
                <w:szCs w:val="16"/>
              </w:rPr>
              <w:t>a significant turning point in British history, for example, the first railways or the Battle of Britain</w:t>
            </w:r>
          </w:p>
          <w:p w:rsidR="00C1367B" w:rsidRPr="00DA57C6" w:rsidRDefault="00C1367B" w:rsidP="00C1367B">
            <w:pPr>
              <w:pStyle w:val="NormalWeb"/>
              <w:numPr>
                <w:ilvl w:val="0"/>
                <w:numId w:val="21"/>
              </w:numPr>
              <w:shd w:val="clear" w:color="auto" w:fill="FFFFFF"/>
              <w:spacing w:before="0" w:beforeAutospacing="0" w:after="0" w:afterAutospacing="0"/>
              <w:rPr>
                <w:rFonts w:ascii="Arial" w:hAnsi="Arial" w:cs="Arial"/>
                <w:color w:val="0B0C0C"/>
                <w:sz w:val="16"/>
                <w:szCs w:val="16"/>
              </w:rPr>
            </w:pPr>
            <w:r w:rsidRPr="00DA57C6">
              <w:rPr>
                <w:rFonts w:ascii="Arial" w:hAnsi="Arial" w:cs="Arial"/>
                <w:color w:val="0B0C0C"/>
                <w:sz w:val="16"/>
                <w:szCs w:val="16"/>
              </w:rPr>
              <w:t>Ancient Greece – a study of Greek life and achievements and their influence on the western world</w:t>
            </w:r>
          </w:p>
          <w:p w:rsidR="00C1367B" w:rsidRPr="001F5B0B" w:rsidRDefault="00C1367B" w:rsidP="001F5B0B">
            <w:pPr>
              <w:pStyle w:val="NormalWeb"/>
              <w:numPr>
                <w:ilvl w:val="0"/>
                <w:numId w:val="21"/>
              </w:numPr>
              <w:shd w:val="clear" w:color="auto" w:fill="FFFFFF"/>
              <w:spacing w:before="0" w:beforeAutospacing="0" w:after="0" w:afterAutospacing="0"/>
              <w:rPr>
                <w:rFonts w:ascii="Arial" w:hAnsi="Arial" w:cs="Arial"/>
                <w:color w:val="0B0C0C"/>
                <w:sz w:val="16"/>
                <w:szCs w:val="16"/>
              </w:rPr>
            </w:pPr>
            <w:r w:rsidRPr="00E27750">
              <w:rPr>
                <w:rFonts w:ascii="Arial" w:hAnsi="Arial" w:cs="Arial"/>
                <w:color w:val="0B0C0C"/>
                <w:sz w:val="16"/>
                <w:szCs w:val="16"/>
              </w:rPr>
              <w:t xml:space="preserve">a non-European society that provides contrasts with British history – one study chosen from: early </w:t>
            </w:r>
            <w:r w:rsidRPr="00E27750">
              <w:rPr>
                <w:rFonts w:ascii="Arial" w:hAnsi="Arial" w:cs="Arial"/>
                <w:color w:val="0B0C0C"/>
                <w:sz w:val="16"/>
                <w:szCs w:val="16"/>
                <w:highlight w:val="yellow"/>
              </w:rPr>
              <w:t>Islamic civilization</w:t>
            </w:r>
            <w:r w:rsidRPr="00E27750">
              <w:rPr>
                <w:rFonts w:ascii="Arial" w:hAnsi="Arial" w:cs="Arial"/>
                <w:color w:val="0B0C0C"/>
                <w:sz w:val="16"/>
                <w:szCs w:val="16"/>
              </w:rPr>
              <w:t>, including a study of Baghdad c. AD 900; Mayan civilization c. AD 900; Benin (West Africa) c. AD 900-1300</w:t>
            </w:r>
          </w:p>
        </w:tc>
        <w:tc>
          <w:tcPr>
            <w:tcW w:w="2216" w:type="dxa"/>
          </w:tcPr>
          <w:p w:rsidR="00C1367B" w:rsidRDefault="00C1367B" w:rsidP="00891071">
            <w:pPr>
              <w:rPr>
                <w:rFonts w:ascii="Arial" w:hAnsi="Arial" w:cs="Arial"/>
                <w:sz w:val="16"/>
                <w:szCs w:val="16"/>
              </w:rPr>
            </w:pPr>
            <w:r>
              <w:rPr>
                <w:rFonts w:ascii="Arial" w:hAnsi="Arial" w:cs="Arial"/>
                <w:sz w:val="16"/>
                <w:szCs w:val="16"/>
              </w:rPr>
              <w:t>Residential visit to Whitby</w:t>
            </w:r>
          </w:p>
          <w:p w:rsidR="00C1367B" w:rsidRDefault="00C1367B" w:rsidP="00891071">
            <w:pPr>
              <w:rPr>
                <w:rFonts w:ascii="Arial" w:hAnsi="Arial" w:cs="Arial"/>
                <w:sz w:val="16"/>
                <w:szCs w:val="16"/>
              </w:rPr>
            </w:pPr>
          </w:p>
          <w:p w:rsidR="00C1367B" w:rsidRPr="00891071" w:rsidRDefault="00C1367B" w:rsidP="00891071">
            <w:pPr>
              <w:rPr>
                <w:rFonts w:ascii="Arial" w:hAnsi="Arial" w:cs="Arial"/>
                <w:sz w:val="16"/>
                <w:szCs w:val="16"/>
              </w:rPr>
            </w:pPr>
          </w:p>
          <w:p w:rsidR="00C1367B" w:rsidRDefault="00C1367B" w:rsidP="00891071">
            <w:pPr>
              <w:rPr>
                <w:rFonts w:ascii="Arial" w:hAnsi="Arial" w:cs="Arial"/>
                <w:sz w:val="16"/>
                <w:szCs w:val="16"/>
              </w:rPr>
            </w:pPr>
            <w:r>
              <w:rPr>
                <w:rFonts w:ascii="Arial" w:hAnsi="Arial" w:cs="Arial"/>
                <w:sz w:val="16"/>
                <w:szCs w:val="16"/>
              </w:rPr>
              <w:t>Work with Experience Barnsley</w:t>
            </w:r>
          </w:p>
          <w:p w:rsidR="00C1367B" w:rsidRDefault="00C1367B" w:rsidP="00891071">
            <w:pPr>
              <w:rPr>
                <w:rFonts w:ascii="Arial" w:hAnsi="Arial" w:cs="Arial"/>
                <w:sz w:val="16"/>
                <w:szCs w:val="16"/>
              </w:rPr>
            </w:pPr>
          </w:p>
          <w:p w:rsidR="00C1367B" w:rsidRDefault="00C1367B" w:rsidP="00891071">
            <w:pPr>
              <w:rPr>
                <w:rFonts w:ascii="Arial" w:hAnsi="Arial" w:cs="Arial"/>
                <w:sz w:val="16"/>
                <w:szCs w:val="16"/>
              </w:rPr>
            </w:pPr>
            <w:r>
              <w:rPr>
                <w:rFonts w:ascii="Arial" w:hAnsi="Arial" w:cs="Arial"/>
                <w:sz w:val="16"/>
                <w:szCs w:val="16"/>
              </w:rPr>
              <w:t>WW1 theme day</w:t>
            </w:r>
          </w:p>
          <w:p w:rsidR="00C1367B" w:rsidRPr="00891071" w:rsidRDefault="00C1367B" w:rsidP="00891071">
            <w:pPr>
              <w:rPr>
                <w:rFonts w:ascii="Arial" w:hAnsi="Arial" w:cs="Arial"/>
                <w:sz w:val="16"/>
                <w:szCs w:val="16"/>
              </w:rPr>
            </w:pPr>
            <w:r>
              <w:rPr>
                <w:rFonts w:ascii="Arial" w:hAnsi="Arial" w:cs="Arial"/>
                <w:sz w:val="16"/>
                <w:szCs w:val="16"/>
              </w:rPr>
              <w:t>Creating Ancient Greek Olympic celebration</w:t>
            </w:r>
          </w:p>
          <w:p w:rsidR="001F5B0B" w:rsidRDefault="00C1367B" w:rsidP="00891071">
            <w:pPr>
              <w:rPr>
                <w:rFonts w:ascii="Arial" w:hAnsi="Arial" w:cs="Arial"/>
                <w:sz w:val="16"/>
                <w:szCs w:val="16"/>
              </w:rPr>
            </w:pPr>
            <w:r>
              <w:rPr>
                <w:rFonts w:ascii="Arial" w:hAnsi="Arial" w:cs="Arial"/>
                <w:sz w:val="16"/>
                <w:szCs w:val="16"/>
              </w:rPr>
              <w:t>Interfaith Week</w:t>
            </w:r>
          </w:p>
          <w:p w:rsidR="001F5B0B" w:rsidRDefault="001F5B0B" w:rsidP="00891071">
            <w:pPr>
              <w:rPr>
                <w:rFonts w:ascii="Arial" w:hAnsi="Arial" w:cs="Arial"/>
                <w:sz w:val="16"/>
                <w:szCs w:val="16"/>
              </w:rPr>
            </w:pPr>
          </w:p>
          <w:p w:rsidR="00C1367B" w:rsidRPr="00891071" w:rsidRDefault="001F5B0B" w:rsidP="00891071">
            <w:pPr>
              <w:rPr>
                <w:rFonts w:ascii="Arial" w:hAnsi="Arial" w:cs="Arial"/>
                <w:sz w:val="16"/>
                <w:szCs w:val="16"/>
              </w:rPr>
            </w:pPr>
            <w:r>
              <w:rPr>
                <w:rFonts w:ascii="Arial" w:hAnsi="Arial" w:cs="Arial"/>
                <w:sz w:val="16"/>
                <w:szCs w:val="16"/>
              </w:rPr>
              <w:t xml:space="preserve"> Visit to SWP or BH to explore animals in their habitats.</w:t>
            </w:r>
          </w:p>
        </w:tc>
      </w:tr>
      <w:tr w:rsidR="001F5B0B" w:rsidTr="00950C2D">
        <w:trPr>
          <w:trHeight w:val="4600"/>
        </w:trPr>
        <w:tc>
          <w:tcPr>
            <w:tcW w:w="961" w:type="dxa"/>
          </w:tcPr>
          <w:p w:rsidR="001F5B0B" w:rsidRPr="00891071" w:rsidRDefault="001F5B0B" w:rsidP="00891071">
            <w:pPr>
              <w:rPr>
                <w:rFonts w:ascii="Arial" w:hAnsi="Arial" w:cs="Arial"/>
                <w:sz w:val="16"/>
                <w:szCs w:val="16"/>
              </w:rPr>
            </w:pPr>
            <w:r w:rsidRPr="00891071">
              <w:rPr>
                <w:rFonts w:ascii="Arial" w:hAnsi="Arial" w:cs="Arial"/>
                <w:sz w:val="16"/>
                <w:szCs w:val="16"/>
              </w:rPr>
              <w:lastRenderedPageBreak/>
              <w:t>6</w:t>
            </w:r>
          </w:p>
        </w:tc>
        <w:tc>
          <w:tcPr>
            <w:tcW w:w="1472" w:type="dxa"/>
          </w:tcPr>
          <w:p w:rsidR="001F5B0B" w:rsidRDefault="001F5B0B" w:rsidP="004620EE">
            <w:pPr>
              <w:rPr>
                <w:rFonts w:ascii="Arial" w:hAnsi="Arial" w:cs="Arial"/>
                <w:sz w:val="16"/>
                <w:szCs w:val="16"/>
              </w:rPr>
            </w:pPr>
            <w:r>
              <w:rPr>
                <w:rFonts w:ascii="Arial" w:hAnsi="Arial" w:cs="Arial"/>
                <w:sz w:val="16"/>
                <w:szCs w:val="16"/>
              </w:rPr>
              <w:t>Summer term history focus where subjects are integrated into creative learning activities based around thematic enquiry questions. During this term history is taught as part of the creative curriculum during the afternoons.</w:t>
            </w:r>
          </w:p>
          <w:p w:rsidR="001F5B0B" w:rsidRPr="00891071" w:rsidRDefault="001F5B0B" w:rsidP="004620EE">
            <w:pPr>
              <w:rPr>
                <w:rFonts w:ascii="Arial" w:hAnsi="Arial" w:cs="Arial"/>
                <w:sz w:val="16"/>
                <w:szCs w:val="16"/>
              </w:rPr>
            </w:pPr>
            <w:r>
              <w:rPr>
                <w:rFonts w:ascii="Arial" w:hAnsi="Arial" w:cs="Arial"/>
                <w:sz w:val="16"/>
                <w:szCs w:val="16"/>
              </w:rPr>
              <w:t>Historical elements are taught and links made during other lessons including literacy, geography, arts etc. Blocked history lessons whilst on school visits.</w:t>
            </w:r>
          </w:p>
        </w:tc>
        <w:tc>
          <w:tcPr>
            <w:tcW w:w="4609" w:type="dxa"/>
          </w:tcPr>
          <w:p w:rsidR="001F5B0B" w:rsidRDefault="001F5B0B" w:rsidP="00891071">
            <w:pPr>
              <w:rPr>
                <w:rFonts w:ascii="Arial" w:hAnsi="Arial" w:cs="Arial"/>
                <w:sz w:val="16"/>
                <w:szCs w:val="16"/>
              </w:rPr>
            </w:pPr>
            <w:r w:rsidRPr="00891071">
              <w:rPr>
                <w:rFonts w:ascii="Arial" w:hAnsi="Arial" w:cs="Arial"/>
                <w:sz w:val="16"/>
                <w:szCs w:val="16"/>
              </w:rPr>
              <w:t xml:space="preserve">AUTUMN: </w:t>
            </w:r>
          </w:p>
          <w:p w:rsidR="001F5B0B" w:rsidRDefault="001F5B0B" w:rsidP="00891071">
            <w:pPr>
              <w:rPr>
                <w:rFonts w:ascii="Arial" w:hAnsi="Arial" w:cs="Arial"/>
                <w:sz w:val="16"/>
                <w:szCs w:val="16"/>
              </w:rPr>
            </w:pPr>
            <w:r w:rsidRPr="00891071">
              <w:rPr>
                <w:rFonts w:ascii="Arial" w:hAnsi="Arial" w:cs="Arial"/>
                <w:b/>
                <w:sz w:val="16"/>
                <w:szCs w:val="16"/>
                <w:u w:val="single"/>
              </w:rPr>
              <w:t>What can we find out about the human and physical geography of the countries, oceans and cities of the Pacific Rim?</w:t>
            </w:r>
            <w:r w:rsidRPr="00891071">
              <w:rPr>
                <w:rFonts w:ascii="Arial" w:hAnsi="Arial" w:cs="Arial"/>
                <w:sz w:val="16"/>
                <w:szCs w:val="16"/>
              </w:rPr>
              <w:t xml:space="preserve"> </w:t>
            </w:r>
          </w:p>
          <w:p w:rsidR="001F5B0B" w:rsidRPr="00891071" w:rsidRDefault="001F5B0B" w:rsidP="00C1367B">
            <w:pPr>
              <w:rPr>
                <w:rFonts w:ascii="Arial" w:hAnsi="Arial" w:cs="Arial"/>
                <w:sz w:val="16"/>
                <w:szCs w:val="16"/>
              </w:rPr>
            </w:pPr>
            <w:r>
              <w:rPr>
                <w:rFonts w:ascii="Arial" w:hAnsi="Arial" w:cs="Arial"/>
                <w:sz w:val="16"/>
                <w:szCs w:val="16"/>
              </w:rPr>
              <w:t xml:space="preserve">Cross-curricular history linked to this topic – historic natural disasters, researching historical sources </w:t>
            </w:r>
          </w:p>
          <w:p w:rsidR="001F5B0B" w:rsidRDefault="001F5B0B" w:rsidP="00C1367B">
            <w:pPr>
              <w:rPr>
                <w:rFonts w:ascii="Arial" w:hAnsi="Arial" w:cs="Arial"/>
                <w:sz w:val="16"/>
                <w:szCs w:val="16"/>
              </w:rPr>
            </w:pPr>
            <w:r w:rsidRPr="00891071">
              <w:rPr>
                <w:rFonts w:ascii="Arial" w:hAnsi="Arial" w:cs="Arial"/>
                <w:sz w:val="16"/>
                <w:szCs w:val="16"/>
              </w:rPr>
              <w:t xml:space="preserve">SPRING: </w:t>
            </w:r>
          </w:p>
          <w:p w:rsidR="001F5B0B" w:rsidRDefault="001F5B0B" w:rsidP="00C1367B">
            <w:pPr>
              <w:rPr>
                <w:rFonts w:ascii="Arial" w:hAnsi="Arial" w:cs="Arial"/>
                <w:sz w:val="16"/>
                <w:szCs w:val="16"/>
              </w:rPr>
            </w:pPr>
            <w:r w:rsidRPr="00891071">
              <w:rPr>
                <w:rFonts w:ascii="Arial" w:hAnsi="Arial" w:cs="Arial"/>
                <w:b/>
                <w:sz w:val="16"/>
                <w:szCs w:val="16"/>
                <w:u w:val="single"/>
              </w:rPr>
              <w:t>What is the story behind chocolate?</w:t>
            </w:r>
            <w:r w:rsidRPr="00891071">
              <w:rPr>
                <w:rFonts w:ascii="Arial" w:hAnsi="Arial" w:cs="Arial"/>
                <w:sz w:val="16"/>
                <w:szCs w:val="16"/>
              </w:rPr>
              <w:t xml:space="preserve"> </w:t>
            </w:r>
          </w:p>
          <w:p w:rsidR="001F5B0B" w:rsidRPr="00891071" w:rsidRDefault="001F5B0B" w:rsidP="00C1367B">
            <w:pPr>
              <w:rPr>
                <w:rFonts w:ascii="Arial" w:hAnsi="Arial" w:cs="Arial"/>
                <w:sz w:val="16"/>
                <w:szCs w:val="16"/>
              </w:rPr>
            </w:pPr>
            <w:r>
              <w:rPr>
                <w:rFonts w:ascii="Arial" w:hAnsi="Arial" w:cs="Arial"/>
                <w:sz w:val="16"/>
                <w:szCs w:val="16"/>
              </w:rPr>
              <w:t>Cross-curricular history linked to the story of chocolate.</w:t>
            </w:r>
          </w:p>
          <w:p w:rsidR="001F5B0B" w:rsidRDefault="001F5B0B" w:rsidP="00891071">
            <w:pPr>
              <w:rPr>
                <w:rFonts w:ascii="Arial" w:hAnsi="Arial" w:cs="Arial"/>
                <w:sz w:val="16"/>
                <w:szCs w:val="16"/>
              </w:rPr>
            </w:pPr>
            <w:r w:rsidRPr="00891071">
              <w:rPr>
                <w:rFonts w:ascii="Arial" w:hAnsi="Arial" w:cs="Arial"/>
                <w:sz w:val="16"/>
                <w:szCs w:val="16"/>
              </w:rPr>
              <w:t>SUMMER:</w:t>
            </w:r>
          </w:p>
          <w:p w:rsidR="001F5B0B" w:rsidRDefault="001F5B0B" w:rsidP="00891071">
            <w:pPr>
              <w:rPr>
                <w:rFonts w:ascii="Arial" w:hAnsi="Arial" w:cs="Arial"/>
                <w:b/>
                <w:sz w:val="16"/>
                <w:szCs w:val="16"/>
                <w:u w:val="single"/>
              </w:rPr>
            </w:pPr>
            <w:r w:rsidRPr="00891071">
              <w:rPr>
                <w:rFonts w:ascii="Arial" w:hAnsi="Arial" w:cs="Arial"/>
                <w:sz w:val="16"/>
                <w:szCs w:val="16"/>
              </w:rPr>
              <w:t xml:space="preserve"> </w:t>
            </w:r>
            <w:r w:rsidRPr="00891071">
              <w:rPr>
                <w:rFonts w:ascii="Arial" w:hAnsi="Arial" w:cs="Arial"/>
                <w:b/>
                <w:sz w:val="16"/>
                <w:szCs w:val="16"/>
                <w:u w:val="single"/>
              </w:rPr>
              <w:t>Who were the Ancient Egyptians?</w:t>
            </w:r>
          </w:p>
          <w:p w:rsidR="001F5B0B" w:rsidRDefault="001F5B0B" w:rsidP="00891071">
            <w:pPr>
              <w:rPr>
                <w:rFonts w:ascii="Arial" w:hAnsi="Arial" w:cs="Arial"/>
                <w:b/>
                <w:sz w:val="16"/>
                <w:szCs w:val="16"/>
                <w:u w:val="single"/>
              </w:rPr>
            </w:pPr>
          </w:p>
          <w:p w:rsidR="001F5B0B" w:rsidRPr="001F5B0B" w:rsidRDefault="001F5B0B" w:rsidP="00891071">
            <w:pPr>
              <w:rPr>
                <w:rFonts w:ascii="Arial" w:hAnsi="Arial" w:cs="Arial"/>
                <w:sz w:val="16"/>
                <w:szCs w:val="16"/>
              </w:rPr>
            </w:pPr>
            <w:r w:rsidRPr="001F5B0B">
              <w:rPr>
                <w:rFonts w:ascii="Arial" w:hAnsi="Arial" w:cs="Arial"/>
                <w:sz w:val="16"/>
                <w:szCs w:val="16"/>
              </w:rPr>
              <w:t>Pupils continue to develop a chronologically secure knowledge and understanding of world history. They will have the opportunity to regularly address</w:t>
            </w:r>
            <w:r>
              <w:rPr>
                <w:rFonts w:ascii="Arial" w:hAnsi="Arial" w:cs="Arial"/>
                <w:sz w:val="16"/>
                <w:szCs w:val="16"/>
              </w:rPr>
              <w:t xml:space="preserve"> and devise historically valid </w:t>
            </w:r>
            <w:r w:rsidRPr="001F5B0B">
              <w:rPr>
                <w:rFonts w:ascii="Arial" w:hAnsi="Arial" w:cs="Arial"/>
                <w:sz w:val="16"/>
                <w:szCs w:val="16"/>
              </w:rPr>
              <w:t>questions about change, cause, similarity and difference and significance. They will also have the opportunity to construct informed responses that involve thoughtful selection and organisation of relevant historical information.</w:t>
            </w:r>
          </w:p>
          <w:p w:rsidR="001F5B0B" w:rsidRPr="00891071" w:rsidRDefault="001F5B0B" w:rsidP="001F5B0B">
            <w:pPr>
              <w:rPr>
                <w:rFonts w:ascii="Arial" w:hAnsi="Arial" w:cs="Arial"/>
                <w:sz w:val="16"/>
                <w:szCs w:val="16"/>
              </w:rPr>
            </w:pPr>
          </w:p>
        </w:tc>
        <w:tc>
          <w:tcPr>
            <w:tcW w:w="4690" w:type="dxa"/>
          </w:tcPr>
          <w:p w:rsidR="001F5B0B" w:rsidRPr="00DA57C6" w:rsidRDefault="001F5B0B" w:rsidP="001F5B0B">
            <w:pPr>
              <w:pStyle w:val="NormalWeb"/>
              <w:numPr>
                <w:ilvl w:val="0"/>
                <w:numId w:val="22"/>
              </w:numPr>
              <w:shd w:val="clear" w:color="auto" w:fill="FFFFFF"/>
              <w:spacing w:before="0" w:beforeAutospacing="0" w:after="0" w:afterAutospacing="0"/>
              <w:ind w:left="300"/>
              <w:rPr>
                <w:rFonts w:ascii="Arial" w:hAnsi="Arial" w:cs="Arial"/>
                <w:color w:val="0B0C0C"/>
                <w:sz w:val="16"/>
                <w:szCs w:val="16"/>
              </w:rPr>
            </w:pPr>
            <w:r w:rsidRPr="00DA57C6">
              <w:rPr>
                <w:rFonts w:ascii="Arial" w:hAnsi="Arial" w:cs="Arial"/>
                <w:color w:val="0B0C0C"/>
                <w:sz w:val="16"/>
                <w:szCs w:val="16"/>
              </w:rPr>
              <w:t xml:space="preserve">the achievements of the earliest civilizations – an overview of where and when the first civilizations appeared and a depth study of one of the following: Ancient Sumer, The Indus Valley, </w:t>
            </w:r>
            <w:r w:rsidRPr="00E27750">
              <w:rPr>
                <w:rFonts w:ascii="Arial" w:hAnsi="Arial" w:cs="Arial"/>
                <w:color w:val="0B0C0C"/>
                <w:sz w:val="16"/>
                <w:szCs w:val="16"/>
                <w:highlight w:val="yellow"/>
              </w:rPr>
              <w:t>Ancient Egypt</w:t>
            </w:r>
            <w:r w:rsidRPr="00DA57C6">
              <w:rPr>
                <w:rFonts w:ascii="Arial" w:hAnsi="Arial" w:cs="Arial"/>
                <w:color w:val="0B0C0C"/>
                <w:sz w:val="16"/>
                <w:szCs w:val="16"/>
              </w:rPr>
              <w:t>, The Shang Dynasty of Ancient China</w:t>
            </w:r>
          </w:p>
          <w:p w:rsidR="001F5B0B" w:rsidRPr="00891071" w:rsidRDefault="001F5B0B" w:rsidP="00891071">
            <w:pPr>
              <w:rPr>
                <w:rFonts w:ascii="Arial" w:hAnsi="Arial" w:cs="Arial"/>
                <w:sz w:val="16"/>
                <w:szCs w:val="16"/>
              </w:rPr>
            </w:pPr>
          </w:p>
        </w:tc>
        <w:tc>
          <w:tcPr>
            <w:tcW w:w="2216" w:type="dxa"/>
          </w:tcPr>
          <w:p w:rsidR="001F5B0B" w:rsidRDefault="001F5B0B" w:rsidP="00891071">
            <w:pPr>
              <w:rPr>
                <w:rFonts w:ascii="Arial" w:hAnsi="Arial" w:cs="Arial"/>
                <w:sz w:val="16"/>
                <w:szCs w:val="16"/>
              </w:rPr>
            </w:pPr>
          </w:p>
          <w:p w:rsidR="001F5B0B" w:rsidRDefault="001F5B0B" w:rsidP="00891071">
            <w:pPr>
              <w:rPr>
                <w:rFonts w:ascii="Arial" w:hAnsi="Arial" w:cs="Arial"/>
                <w:sz w:val="16"/>
                <w:szCs w:val="16"/>
              </w:rPr>
            </w:pPr>
            <w:r>
              <w:rPr>
                <w:rFonts w:ascii="Arial" w:hAnsi="Arial" w:cs="Arial"/>
                <w:sz w:val="16"/>
                <w:szCs w:val="16"/>
              </w:rPr>
              <w:t>Chocolate development day, Pupils explore the work of a chocolatier and design their own chocolates to present in their individually designed chocolate presentation boxes.</w:t>
            </w:r>
          </w:p>
          <w:p w:rsidR="001F5B0B" w:rsidRDefault="001F5B0B" w:rsidP="00891071">
            <w:pPr>
              <w:rPr>
                <w:rFonts w:ascii="Arial" w:hAnsi="Arial" w:cs="Arial"/>
                <w:sz w:val="16"/>
                <w:szCs w:val="16"/>
              </w:rPr>
            </w:pPr>
          </w:p>
          <w:p w:rsidR="001F5B0B" w:rsidRPr="00891071" w:rsidRDefault="001F5B0B" w:rsidP="00891071">
            <w:pPr>
              <w:rPr>
                <w:rFonts w:ascii="Arial" w:hAnsi="Arial" w:cs="Arial"/>
                <w:sz w:val="16"/>
                <w:szCs w:val="16"/>
              </w:rPr>
            </w:pPr>
          </w:p>
          <w:p w:rsidR="001F5B0B" w:rsidRPr="00891071" w:rsidRDefault="001F5B0B" w:rsidP="00891071">
            <w:pPr>
              <w:rPr>
                <w:rFonts w:ascii="Arial" w:hAnsi="Arial" w:cs="Arial"/>
                <w:sz w:val="16"/>
                <w:szCs w:val="16"/>
              </w:rPr>
            </w:pPr>
            <w:r>
              <w:rPr>
                <w:rFonts w:ascii="Arial" w:hAnsi="Arial" w:cs="Arial"/>
                <w:sz w:val="16"/>
                <w:szCs w:val="16"/>
              </w:rPr>
              <w:t>Develop display of cross-curricular and creative work to share with the whole school.</w:t>
            </w:r>
          </w:p>
        </w:tc>
      </w:tr>
      <w:tr w:rsidR="00004999" w:rsidTr="002126D5">
        <w:tc>
          <w:tcPr>
            <w:tcW w:w="13948" w:type="dxa"/>
            <w:gridSpan w:val="5"/>
          </w:tcPr>
          <w:p w:rsidR="00004999" w:rsidRPr="00F13CA6" w:rsidRDefault="00004999">
            <w:pPr>
              <w:rPr>
                <w:rFonts w:ascii="Arial" w:hAnsi="Arial" w:cs="Arial"/>
                <w:sz w:val="16"/>
                <w:szCs w:val="16"/>
              </w:rPr>
            </w:pPr>
            <w:r w:rsidRPr="00F13CA6">
              <w:rPr>
                <w:rFonts w:ascii="Arial" w:hAnsi="Arial" w:cs="Arial"/>
                <w:b/>
                <w:sz w:val="16"/>
                <w:szCs w:val="16"/>
              </w:rPr>
              <w:t xml:space="preserve">ADDITIONAL WHOLE SCHOOL INFORMATION: </w:t>
            </w:r>
            <w:r w:rsidRPr="00F13CA6">
              <w:rPr>
                <w:rFonts w:ascii="Arial" w:hAnsi="Arial" w:cs="Arial"/>
                <w:sz w:val="16"/>
                <w:szCs w:val="16"/>
              </w:rPr>
              <w:t xml:space="preserve">(displays, website, theme weeks, initiatives, </w:t>
            </w:r>
            <w:r w:rsidR="001F5B0B">
              <w:rPr>
                <w:rFonts w:ascii="Arial" w:hAnsi="Arial" w:cs="Arial"/>
                <w:sz w:val="16"/>
                <w:szCs w:val="16"/>
              </w:rPr>
              <w:t xml:space="preserve">PLT challenges, </w:t>
            </w:r>
            <w:r w:rsidRPr="00F13CA6">
              <w:rPr>
                <w:rFonts w:ascii="Arial" w:hAnsi="Arial" w:cs="Arial"/>
                <w:sz w:val="16"/>
                <w:szCs w:val="16"/>
              </w:rPr>
              <w:t xml:space="preserve">community links, competitions, </w:t>
            </w:r>
            <w:proofErr w:type="spellStart"/>
            <w:r w:rsidRPr="00F13CA6">
              <w:rPr>
                <w:rFonts w:ascii="Arial" w:hAnsi="Arial" w:cs="Arial"/>
                <w:sz w:val="16"/>
                <w:szCs w:val="16"/>
              </w:rPr>
              <w:t>etc</w:t>
            </w:r>
            <w:proofErr w:type="spellEnd"/>
            <w:r w:rsidRPr="00F13CA6">
              <w:rPr>
                <w:rFonts w:ascii="Arial" w:hAnsi="Arial" w:cs="Arial"/>
                <w:sz w:val="16"/>
                <w:szCs w:val="16"/>
              </w:rPr>
              <w:t>)</w:t>
            </w:r>
          </w:p>
        </w:tc>
      </w:tr>
      <w:tr w:rsidR="001F5B0B" w:rsidTr="002126D5">
        <w:tc>
          <w:tcPr>
            <w:tcW w:w="13948" w:type="dxa"/>
            <w:gridSpan w:val="5"/>
          </w:tcPr>
          <w:p w:rsidR="00EF1D3D" w:rsidRDefault="00EF1D3D">
            <w:pPr>
              <w:rPr>
                <w:rFonts w:ascii="Arial" w:hAnsi="Arial" w:cs="Arial"/>
                <w:sz w:val="16"/>
                <w:szCs w:val="16"/>
              </w:rPr>
            </w:pPr>
          </w:p>
          <w:p w:rsidR="001F5B0B" w:rsidRDefault="001F5B0B">
            <w:pPr>
              <w:rPr>
                <w:rFonts w:ascii="Arial" w:hAnsi="Arial" w:cs="Arial"/>
                <w:sz w:val="16"/>
                <w:szCs w:val="16"/>
              </w:rPr>
            </w:pPr>
            <w:r w:rsidRPr="00EF1D3D">
              <w:rPr>
                <w:rFonts w:ascii="Arial" w:hAnsi="Arial" w:cs="Arial"/>
                <w:sz w:val="16"/>
                <w:szCs w:val="16"/>
              </w:rPr>
              <w:t xml:space="preserve">Website/class pages updated with information and evidence relating to history teaching and learning. </w:t>
            </w:r>
            <w:r w:rsidR="00EF1D3D" w:rsidRPr="00EF1D3D">
              <w:rPr>
                <w:rFonts w:ascii="Arial" w:hAnsi="Arial" w:cs="Arial"/>
                <w:sz w:val="16"/>
                <w:szCs w:val="16"/>
              </w:rPr>
              <w:t>Educational</w:t>
            </w:r>
            <w:r w:rsidRPr="00EF1D3D">
              <w:rPr>
                <w:rFonts w:ascii="Arial" w:hAnsi="Arial" w:cs="Arial"/>
                <w:sz w:val="16"/>
                <w:szCs w:val="16"/>
              </w:rPr>
              <w:t xml:space="preserve"> visits, PLT challenges, </w:t>
            </w:r>
            <w:r w:rsidR="00EF1D3D" w:rsidRPr="00EF1D3D">
              <w:rPr>
                <w:rFonts w:ascii="Arial" w:hAnsi="Arial" w:cs="Arial"/>
                <w:sz w:val="16"/>
                <w:szCs w:val="16"/>
              </w:rPr>
              <w:t xml:space="preserve">visitors, </w:t>
            </w:r>
            <w:r w:rsidR="00EF1D3D">
              <w:rPr>
                <w:rFonts w:ascii="Arial" w:hAnsi="Arial" w:cs="Arial"/>
                <w:sz w:val="16"/>
                <w:szCs w:val="16"/>
              </w:rPr>
              <w:t xml:space="preserve">cross-curricular theme days and weeks, </w:t>
            </w:r>
            <w:r w:rsidRPr="00EF1D3D">
              <w:rPr>
                <w:rFonts w:ascii="Arial" w:hAnsi="Arial" w:cs="Arial"/>
                <w:sz w:val="16"/>
                <w:szCs w:val="16"/>
              </w:rPr>
              <w:t xml:space="preserve">workshops and theatre performances </w:t>
            </w:r>
            <w:r w:rsidR="00EF1D3D" w:rsidRPr="00EF1D3D">
              <w:rPr>
                <w:rFonts w:ascii="Arial" w:hAnsi="Arial" w:cs="Arial"/>
                <w:sz w:val="16"/>
                <w:szCs w:val="16"/>
              </w:rPr>
              <w:t>may all includ</w:t>
            </w:r>
            <w:r w:rsidR="00EF1D3D">
              <w:rPr>
                <w:rFonts w:ascii="Arial" w:hAnsi="Arial" w:cs="Arial"/>
                <w:sz w:val="16"/>
                <w:szCs w:val="16"/>
              </w:rPr>
              <w:t>e historical content and context.</w:t>
            </w:r>
          </w:p>
          <w:p w:rsidR="00E37206" w:rsidRPr="0041281E" w:rsidRDefault="00E37206" w:rsidP="00E37206">
            <w:pPr>
              <w:rPr>
                <w:sz w:val="18"/>
                <w:szCs w:val="18"/>
              </w:rPr>
            </w:pPr>
            <w:r w:rsidRPr="0041281E">
              <w:rPr>
                <w:b/>
                <w:sz w:val="18"/>
                <w:szCs w:val="18"/>
              </w:rPr>
              <w:t>Community Cohesion, enrichment and extra-curricular</w:t>
            </w:r>
            <w:r w:rsidRPr="0041281E">
              <w:rPr>
                <w:sz w:val="18"/>
                <w:szCs w:val="18"/>
              </w:rPr>
              <w:t xml:space="preserve">: </w:t>
            </w:r>
            <w:r>
              <w:rPr>
                <w:sz w:val="18"/>
                <w:szCs w:val="18"/>
              </w:rPr>
              <w:t>School has a whole school history focus during the Spring Term</w:t>
            </w:r>
            <w:r w:rsidRPr="0041281E">
              <w:rPr>
                <w:sz w:val="18"/>
                <w:szCs w:val="18"/>
              </w:rPr>
              <w:t>. Pupils have the opportunity to take part in school trips</w:t>
            </w:r>
            <w:r>
              <w:rPr>
                <w:sz w:val="18"/>
                <w:szCs w:val="18"/>
              </w:rPr>
              <w:t xml:space="preserve"> including </w:t>
            </w:r>
            <w:proofErr w:type="spellStart"/>
            <w:r>
              <w:rPr>
                <w:sz w:val="18"/>
                <w:szCs w:val="18"/>
              </w:rPr>
              <w:t>residentials</w:t>
            </w:r>
            <w:proofErr w:type="spellEnd"/>
            <w:r>
              <w:rPr>
                <w:sz w:val="18"/>
                <w:szCs w:val="18"/>
              </w:rPr>
              <w:t xml:space="preserve"> to further their</w:t>
            </w:r>
            <w:r w:rsidRPr="0041281E">
              <w:rPr>
                <w:sz w:val="18"/>
                <w:szCs w:val="18"/>
              </w:rPr>
              <w:t xml:space="preserve"> learning. Through assemblies, theme weeks and lesson time pupils have the opportunity to explore the i</w:t>
            </w:r>
            <w:r>
              <w:rPr>
                <w:sz w:val="18"/>
                <w:szCs w:val="18"/>
              </w:rPr>
              <w:t>mportance of history</w:t>
            </w:r>
            <w:r w:rsidRPr="0041281E">
              <w:rPr>
                <w:sz w:val="18"/>
                <w:szCs w:val="18"/>
              </w:rPr>
              <w:t xml:space="preserve"> locally, globally and culturally.</w:t>
            </w:r>
          </w:p>
          <w:p w:rsidR="00E37206" w:rsidRPr="0041281E" w:rsidRDefault="00E37206" w:rsidP="00E37206">
            <w:pPr>
              <w:rPr>
                <w:sz w:val="18"/>
                <w:szCs w:val="18"/>
              </w:rPr>
            </w:pPr>
            <w:r w:rsidRPr="0041281E">
              <w:rPr>
                <w:b/>
                <w:sz w:val="18"/>
                <w:szCs w:val="18"/>
              </w:rPr>
              <w:t>Theme Weeks</w:t>
            </w:r>
            <w:r w:rsidRPr="0041281E">
              <w:rPr>
                <w:sz w:val="18"/>
                <w:szCs w:val="18"/>
              </w:rPr>
              <w:t xml:space="preserve">: </w:t>
            </w:r>
            <w:r>
              <w:rPr>
                <w:sz w:val="18"/>
                <w:szCs w:val="18"/>
              </w:rPr>
              <w:t>During Interfaith Week and Arts Week historical elements are covered</w:t>
            </w:r>
          </w:p>
          <w:p w:rsidR="00E37206" w:rsidRPr="006F2D49" w:rsidRDefault="00E37206" w:rsidP="00E37206">
            <w:pPr>
              <w:rPr>
                <w:rFonts w:cs="Arial"/>
                <w:sz w:val="18"/>
                <w:szCs w:val="18"/>
              </w:rPr>
            </w:pPr>
            <w:r w:rsidRPr="006F2D49">
              <w:rPr>
                <w:rFonts w:cs="Arial"/>
                <w:b/>
                <w:sz w:val="18"/>
                <w:szCs w:val="18"/>
              </w:rPr>
              <w:t xml:space="preserve">Pupil Premium/Dis: </w:t>
            </w:r>
            <w:r>
              <w:rPr>
                <w:rFonts w:cs="Arial"/>
                <w:sz w:val="18"/>
                <w:szCs w:val="18"/>
              </w:rPr>
              <w:t>A</w:t>
            </w:r>
            <w:r w:rsidRPr="006F2D49">
              <w:rPr>
                <w:rFonts w:cs="Arial"/>
                <w:sz w:val="18"/>
                <w:szCs w:val="18"/>
              </w:rPr>
              <w:t xml:space="preserve">ny events or activities in school requesting a voluntary contribution PP funding is used to ensure engagement from all </w:t>
            </w:r>
            <w:proofErr w:type="spellStart"/>
            <w:r w:rsidRPr="006F2D49">
              <w:rPr>
                <w:rFonts w:cs="Arial"/>
                <w:sz w:val="18"/>
                <w:szCs w:val="18"/>
              </w:rPr>
              <w:t>PP|Dis</w:t>
            </w:r>
            <w:proofErr w:type="spellEnd"/>
            <w:r w:rsidRPr="006F2D49">
              <w:rPr>
                <w:rFonts w:cs="Arial"/>
                <w:sz w:val="18"/>
                <w:szCs w:val="18"/>
              </w:rPr>
              <w:t xml:space="preserve"> students.</w:t>
            </w:r>
            <w:r>
              <w:rPr>
                <w:rFonts w:cs="Arial"/>
                <w:sz w:val="18"/>
                <w:szCs w:val="18"/>
              </w:rPr>
              <w:t xml:space="preserve"> Teachers are aware of the individuals making up this group within the class and monitor progress and attainment closely.</w:t>
            </w:r>
          </w:p>
          <w:p w:rsidR="00E37206" w:rsidRPr="006F2D49" w:rsidRDefault="00E37206" w:rsidP="00E37206">
            <w:pPr>
              <w:rPr>
                <w:rFonts w:cs="Arial"/>
                <w:sz w:val="18"/>
                <w:szCs w:val="18"/>
              </w:rPr>
            </w:pPr>
            <w:r w:rsidRPr="006F2D49">
              <w:rPr>
                <w:rFonts w:cs="Arial"/>
                <w:b/>
                <w:sz w:val="18"/>
                <w:szCs w:val="18"/>
              </w:rPr>
              <w:t>G&amp;T/Challenge:</w:t>
            </w:r>
            <w:r>
              <w:rPr>
                <w:rFonts w:cs="Arial"/>
                <w:sz w:val="18"/>
                <w:szCs w:val="18"/>
              </w:rPr>
              <w:t xml:space="preserve"> All Hi</w:t>
            </w:r>
            <w:bookmarkStart w:id="0" w:name="_GoBack"/>
            <w:bookmarkEnd w:id="0"/>
            <w:r>
              <w:rPr>
                <w:rFonts w:cs="Arial"/>
                <w:sz w:val="18"/>
                <w:szCs w:val="18"/>
              </w:rPr>
              <w:t>story</w:t>
            </w:r>
            <w:r>
              <w:rPr>
                <w:rFonts w:cs="Arial"/>
                <w:sz w:val="18"/>
                <w:szCs w:val="18"/>
              </w:rPr>
              <w:t xml:space="preserve"> activities are differentiated.</w:t>
            </w:r>
            <w:r w:rsidRPr="006F2D49">
              <w:rPr>
                <w:rFonts w:cs="Arial"/>
                <w:sz w:val="18"/>
                <w:szCs w:val="18"/>
              </w:rPr>
              <w:t xml:space="preserve"> </w:t>
            </w:r>
            <w:r>
              <w:rPr>
                <w:rFonts w:cs="Arial"/>
                <w:sz w:val="18"/>
                <w:szCs w:val="18"/>
              </w:rPr>
              <w:t>Teachers are aware of the individuals making up this group within the class and monitor progress and attainment closely.</w:t>
            </w:r>
          </w:p>
          <w:p w:rsidR="00E37206" w:rsidRPr="006F2D49" w:rsidRDefault="00E37206" w:rsidP="00E37206">
            <w:pPr>
              <w:rPr>
                <w:rFonts w:cs="Arial"/>
                <w:sz w:val="18"/>
                <w:szCs w:val="18"/>
              </w:rPr>
            </w:pPr>
            <w:r w:rsidRPr="006F2D49">
              <w:rPr>
                <w:rFonts w:cs="Arial"/>
                <w:b/>
                <w:sz w:val="18"/>
                <w:szCs w:val="18"/>
              </w:rPr>
              <w:t xml:space="preserve">SEN/Inclusion: </w:t>
            </w:r>
            <w:r w:rsidRPr="006F2D49">
              <w:rPr>
                <w:rFonts w:cs="Arial"/>
                <w:sz w:val="18"/>
                <w:szCs w:val="18"/>
              </w:rPr>
              <w:t>All lessons are differentiated and the school’s inclusion policy followed</w:t>
            </w:r>
            <w:r>
              <w:rPr>
                <w:rFonts w:cs="Arial"/>
                <w:sz w:val="18"/>
                <w:szCs w:val="18"/>
              </w:rPr>
              <w:t>. Teachers are aware of the individuals making up this group within the class and monitor progress and attainment closely.</w:t>
            </w:r>
          </w:p>
          <w:p w:rsidR="00E37206" w:rsidRPr="00EF1D3D" w:rsidRDefault="00E37206">
            <w:pPr>
              <w:rPr>
                <w:rFonts w:ascii="Arial" w:hAnsi="Arial" w:cs="Arial"/>
                <w:sz w:val="16"/>
                <w:szCs w:val="16"/>
              </w:rPr>
            </w:pPr>
          </w:p>
        </w:tc>
      </w:tr>
    </w:tbl>
    <w:p w:rsidR="00617DB0" w:rsidRDefault="00617DB0"/>
    <w:sectPr w:rsidR="00617DB0" w:rsidSect="00617DB0">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15B" w:rsidRDefault="0050515B" w:rsidP="00F355D3">
      <w:pPr>
        <w:spacing w:after="0" w:line="240" w:lineRule="auto"/>
      </w:pPr>
      <w:r>
        <w:separator/>
      </w:r>
    </w:p>
  </w:endnote>
  <w:endnote w:type="continuationSeparator" w:id="0">
    <w:p w:rsidR="0050515B" w:rsidRDefault="0050515B" w:rsidP="00F35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15B" w:rsidRDefault="0050515B" w:rsidP="00F355D3">
      <w:pPr>
        <w:spacing w:after="0" w:line="240" w:lineRule="auto"/>
      </w:pPr>
      <w:r>
        <w:separator/>
      </w:r>
    </w:p>
  </w:footnote>
  <w:footnote w:type="continuationSeparator" w:id="0">
    <w:p w:rsidR="0050515B" w:rsidRDefault="0050515B" w:rsidP="00F355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5D3" w:rsidRDefault="00F355D3">
    <w:pPr>
      <w:pStyle w:val="Header"/>
    </w:pPr>
    <w:r>
      <w:object w:dxaOrig="6398" w:dyaOrig="5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0.25pt" o:ole="">
          <v:imagedata r:id="rId1" o:title=""/>
        </v:shape>
        <o:OLEObject Type="Embed" ProgID="MS_ClipArt_Gallery" ShapeID="_x0000_i1025" DrawAspect="Content" ObjectID="_1573823860" r:id="rId2"/>
      </w:object>
    </w:r>
    <w:r>
      <w:rPr>
        <w:sz w:val="20"/>
      </w:rPr>
      <w:t xml:space="preserve">    </w:t>
    </w:r>
    <w:r>
      <w:t>WOMBWELL PARK STREET PRIMARY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65412"/>
    <w:multiLevelType w:val="multilevel"/>
    <w:tmpl w:val="E8BE53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5BE07C5"/>
    <w:multiLevelType w:val="multilevel"/>
    <w:tmpl w:val="747AD9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745292"/>
    <w:multiLevelType w:val="hybridMultilevel"/>
    <w:tmpl w:val="739451C0"/>
    <w:lvl w:ilvl="0" w:tplc="4D30C22C">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15:restartNumberingAfterBreak="0">
    <w:nsid w:val="14E8324F"/>
    <w:multiLevelType w:val="hybridMultilevel"/>
    <w:tmpl w:val="836064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881E19"/>
    <w:multiLevelType w:val="hybridMultilevel"/>
    <w:tmpl w:val="A94EB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575293"/>
    <w:multiLevelType w:val="hybridMultilevel"/>
    <w:tmpl w:val="1122CB20"/>
    <w:lvl w:ilvl="0" w:tplc="4D30C22C">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6" w15:restartNumberingAfterBreak="0">
    <w:nsid w:val="1F860E7C"/>
    <w:multiLevelType w:val="hybridMultilevel"/>
    <w:tmpl w:val="AF7E0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3F7AC3"/>
    <w:multiLevelType w:val="hybridMultilevel"/>
    <w:tmpl w:val="A80E9AC6"/>
    <w:lvl w:ilvl="0" w:tplc="0C0A1CC4">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B36AA2"/>
    <w:multiLevelType w:val="multilevel"/>
    <w:tmpl w:val="747AD9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340479"/>
    <w:multiLevelType w:val="hybridMultilevel"/>
    <w:tmpl w:val="B0508E92"/>
    <w:lvl w:ilvl="0" w:tplc="0C0A1CC4">
      <w:start w:val="1"/>
      <w:numFmt w:val="bullet"/>
      <w:lvlText w:val=""/>
      <w:lvlJc w:val="left"/>
      <w:pPr>
        <w:ind w:left="252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7BE55A8"/>
    <w:multiLevelType w:val="hybridMultilevel"/>
    <w:tmpl w:val="57E8B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BB97570"/>
    <w:multiLevelType w:val="multilevel"/>
    <w:tmpl w:val="27BCD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156313F"/>
    <w:multiLevelType w:val="hybridMultilevel"/>
    <w:tmpl w:val="05969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9D4266"/>
    <w:multiLevelType w:val="hybridMultilevel"/>
    <w:tmpl w:val="006693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3D86D7C"/>
    <w:multiLevelType w:val="hybridMultilevel"/>
    <w:tmpl w:val="4600D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C314A09"/>
    <w:multiLevelType w:val="hybridMultilevel"/>
    <w:tmpl w:val="1E088FF2"/>
    <w:lvl w:ilvl="0" w:tplc="4D30C22C">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6" w15:restartNumberingAfterBreak="0">
    <w:nsid w:val="51EF7487"/>
    <w:multiLevelType w:val="multilevel"/>
    <w:tmpl w:val="5462A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911337C"/>
    <w:multiLevelType w:val="hybridMultilevel"/>
    <w:tmpl w:val="90B6F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3135E92"/>
    <w:multiLevelType w:val="hybridMultilevel"/>
    <w:tmpl w:val="97E82A1A"/>
    <w:lvl w:ilvl="0" w:tplc="0C0A1CC4">
      <w:start w:val="1"/>
      <w:numFmt w:val="bullet"/>
      <w:lvlText w:val=""/>
      <w:lvlJc w:val="left"/>
      <w:pPr>
        <w:ind w:left="144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326B37"/>
    <w:multiLevelType w:val="multilevel"/>
    <w:tmpl w:val="5462A3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0" w15:restartNumberingAfterBreak="0">
    <w:nsid w:val="7F152380"/>
    <w:multiLevelType w:val="hybridMultilevel"/>
    <w:tmpl w:val="2A8E02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275E22"/>
    <w:multiLevelType w:val="hybridMultilevel"/>
    <w:tmpl w:val="C11CFA2A"/>
    <w:lvl w:ilvl="0" w:tplc="4D30C22C">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num w:numId="1">
    <w:abstractNumId w:val="1"/>
  </w:num>
  <w:num w:numId="2">
    <w:abstractNumId w:val="16"/>
  </w:num>
  <w:num w:numId="3">
    <w:abstractNumId w:val="12"/>
  </w:num>
  <w:num w:numId="4">
    <w:abstractNumId w:val="8"/>
  </w:num>
  <w:num w:numId="5">
    <w:abstractNumId w:val="20"/>
  </w:num>
  <w:num w:numId="6">
    <w:abstractNumId w:val="6"/>
  </w:num>
  <w:num w:numId="7">
    <w:abstractNumId w:val="18"/>
  </w:num>
  <w:num w:numId="8">
    <w:abstractNumId w:val="9"/>
  </w:num>
  <w:num w:numId="9">
    <w:abstractNumId w:val="7"/>
  </w:num>
  <w:num w:numId="10">
    <w:abstractNumId w:val="15"/>
  </w:num>
  <w:num w:numId="11">
    <w:abstractNumId w:val="2"/>
  </w:num>
  <w:num w:numId="12">
    <w:abstractNumId w:val="21"/>
  </w:num>
  <w:num w:numId="13">
    <w:abstractNumId w:val="5"/>
  </w:num>
  <w:num w:numId="14">
    <w:abstractNumId w:val="19"/>
  </w:num>
  <w:num w:numId="15">
    <w:abstractNumId w:val="10"/>
  </w:num>
  <w:num w:numId="16">
    <w:abstractNumId w:val="17"/>
  </w:num>
  <w:num w:numId="17">
    <w:abstractNumId w:val="14"/>
  </w:num>
  <w:num w:numId="18">
    <w:abstractNumId w:val="3"/>
  </w:num>
  <w:num w:numId="19">
    <w:abstractNumId w:val="13"/>
  </w:num>
  <w:num w:numId="20">
    <w:abstractNumId w:val="4"/>
  </w:num>
  <w:num w:numId="21">
    <w:abstractNumId w:val="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DB0"/>
    <w:rsid w:val="00004999"/>
    <w:rsid w:val="0004638A"/>
    <w:rsid w:val="00117CBD"/>
    <w:rsid w:val="001A5AA6"/>
    <w:rsid w:val="001F5B0B"/>
    <w:rsid w:val="00252EE1"/>
    <w:rsid w:val="00271CF7"/>
    <w:rsid w:val="00292C61"/>
    <w:rsid w:val="0037236B"/>
    <w:rsid w:val="003B39BF"/>
    <w:rsid w:val="004101C0"/>
    <w:rsid w:val="00436306"/>
    <w:rsid w:val="004620EE"/>
    <w:rsid w:val="004A7AC7"/>
    <w:rsid w:val="0050515B"/>
    <w:rsid w:val="00520551"/>
    <w:rsid w:val="00551C84"/>
    <w:rsid w:val="00592619"/>
    <w:rsid w:val="00617DB0"/>
    <w:rsid w:val="0071688E"/>
    <w:rsid w:val="00734609"/>
    <w:rsid w:val="00763078"/>
    <w:rsid w:val="007842F5"/>
    <w:rsid w:val="00786B68"/>
    <w:rsid w:val="00880642"/>
    <w:rsid w:val="00891071"/>
    <w:rsid w:val="0095297E"/>
    <w:rsid w:val="00987272"/>
    <w:rsid w:val="009D0FC3"/>
    <w:rsid w:val="009D21E4"/>
    <w:rsid w:val="009E5246"/>
    <w:rsid w:val="00A14F0C"/>
    <w:rsid w:val="00BB1836"/>
    <w:rsid w:val="00C1367B"/>
    <w:rsid w:val="00C67960"/>
    <w:rsid w:val="00C67A49"/>
    <w:rsid w:val="00C90DF0"/>
    <w:rsid w:val="00CB1D16"/>
    <w:rsid w:val="00CF5877"/>
    <w:rsid w:val="00D60954"/>
    <w:rsid w:val="00D82241"/>
    <w:rsid w:val="00D93299"/>
    <w:rsid w:val="00E37206"/>
    <w:rsid w:val="00E4769A"/>
    <w:rsid w:val="00E55D4D"/>
    <w:rsid w:val="00EE484F"/>
    <w:rsid w:val="00EF1D3D"/>
    <w:rsid w:val="00EF3D80"/>
    <w:rsid w:val="00F13CA6"/>
    <w:rsid w:val="00F355D3"/>
    <w:rsid w:val="00F378AC"/>
    <w:rsid w:val="00F55649"/>
    <w:rsid w:val="00F56870"/>
    <w:rsid w:val="00F60366"/>
    <w:rsid w:val="00F9180D"/>
    <w:rsid w:val="00F94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959170-1BDD-47F0-8B71-FCBEEE984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7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55D3"/>
    <w:pPr>
      <w:ind w:left="720"/>
      <w:contextualSpacing/>
    </w:pPr>
  </w:style>
  <w:style w:type="paragraph" w:styleId="Header">
    <w:name w:val="header"/>
    <w:basedOn w:val="Normal"/>
    <w:link w:val="HeaderChar"/>
    <w:uiPriority w:val="99"/>
    <w:unhideWhenUsed/>
    <w:rsid w:val="00F355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55D3"/>
  </w:style>
  <w:style w:type="paragraph" w:styleId="Footer">
    <w:name w:val="footer"/>
    <w:basedOn w:val="Normal"/>
    <w:link w:val="FooterChar"/>
    <w:uiPriority w:val="99"/>
    <w:unhideWhenUsed/>
    <w:rsid w:val="00F355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55D3"/>
  </w:style>
  <w:style w:type="paragraph" w:styleId="NormalWeb">
    <w:name w:val="Normal (Web)"/>
    <w:basedOn w:val="Normal"/>
    <w:uiPriority w:val="99"/>
    <w:unhideWhenUsed/>
    <w:rsid w:val="00C1367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563330">
      <w:bodyDiv w:val="1"/>
      <w:marLeft w:val="0"/>
      <w:marRight w:val="0"/>
      <w:marTop w:val="0"/>
      <w:marBottom w:val="0"/>
      <w:divBdr>
        <w:top w:val="none" w:sz="0" w:space="0" w:color="auto"/>
        <w:left w:val="none" w:sz="0" w:space="0" w:color="auto"/>
        <w:bottom w:val="none" w:sz="0" w:space="0" w:color="auto"/>
        <w:right w:val="none" w:sz="0" w:space="0" w:color="auto"/>
      </w:divBdr>
    </w:div>
    <w:div w:id="142287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47C66-41F8-49D2-9094-CC0671538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1742</Words>
  <Characters>9934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Longden</dc:creator>
  <cp:keywords/>
  <dc:description/>
  <cp:lastModifiedBy>L Longden</cp:lastModifiedBy>
  <cp:revision>4</cp:revision>
  <dcterms:created xsi:type="dcterms:W3CDTF">2017-11-02T18:20:00Z</dcterms:created>
  <dcterms:modified xsi:type="dcterms:W3CDTF">2017-12-03T16:31:00Z</dcterms:modified>
</cp:coreProperties>
</file>