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BC221" w14:textId="77777777" w:rsidR="00D82241" w:rsidRDefault="00617DB0">
      <w:pPr>
        <w:rPr>
          <w:b/>
        </w:rPr>
      </w:pPr>
      <w:bookmarkStart w:id="0" w:name="_GoBack"/>
      <w:bookmarkEnd w:id="0"/>
      <w:r w:rsidRPr="00004999">
        <w:rPr>
          <w:b/>
        </w:rPr>
        <w:t>WHOLE SCHOOL SUBJECT OVERVIEW</w:t>
      </w:r>
    </w:p>
    <w:p w14:paraId="35FBC222" w14:textId="77777777" w:rsidR="00617DB0" w:rsidRPr="00004999" w:rsidRDefault="00617DB0">
      <w:pPr>
        <w:rPr>
          <w:b/>
        </w:rPr>
      </w:pPr>
      <w:r w:rsidRPr="00004999">
        <w:rPr>
          <w:b/>
        </w:rPr>
        <w:t xml:space="preserve">SUBJECT:   </w:t>
      </w:r>
      <w:r w:rsidR="00B67AA3">
        <w:rPr>
          <w:b/>
        </w:rPr>
        <w:t>RE</w:t>
      </w:r>
      <w:r w:rsidRPr="00004999">
        <w:rPr>
          <w:b/>
        </w:rPr>
        <w:t xml:space="preserve">                              SUBJECT LEADER:                       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075"/>
        <w:gridCol w:w="1702"/>
        <w:gridCol w:w="2463"/>
        <w:gridCol w:w="2552"/>
        <w:gridCol w:w="4819"/>
        <w:gridCol w:w="1701"/>
      </w:tblGrid>
      <w:tr w:rsidR="00EA77B7" w14:paraId="35FBC225" w14:textId="77777777" w:rsidTr="00EA77B7">
        <w:tc>
          <w:tcPr>
            <w:tcW w:w="1075" w:type="dxa"/>
            <w:shd w:val="clear" w:color="auto" w:fill="B4C6E7" w:themeFill="accent5" w:themeFillTint="66"/>
          </w:tcPr>
          <w:p w14:paraId="35FBC223" w14:textId="77777777" w:rsidR="00EA77B7" w:rsidRPr="00617DB0" w:rsidRDefault="00EA77B7">
            <w:pPr>
              <w:rPr>
                <w:b/>
              </w:rPr>
            </w:pPr>
            <w:r>
              <w:rPr>
                <w:b/>
              </w:rPr>
              <w:t>FS</w:t>
            </w:r>
          </w:p>
        </w:tc>
        <w:tc>
          <w:tcPr>
            <w:tcW w:w="13237" w:type="dxa"/>
            <w:gridSpan w:val="5"/>
            <w:shd w:val="clear" w:color="auto" w:fill="B4C6E7" w:themeFill="accent5" w:themeFillTint="66"/>
          </w:tcPr>
          <w:p w14:paraId="35FBC224" w14:textId="77777777" w:rsidR="00EA77B7" w:rsidRDefault="00EA77B7">
            <w:pPr>
              <w:rPr>
                <w:b/>
              </w:rPr>
            </w:pPr>
            <w:r w:rsidRPr="00004999">
              <w:rPr>
                <w:b/>
              </w:rPr>
              <w:t>Details of how the subject fits into the key areas of learning and FS provision</w:t>
            </w:r>
          </w:p>
        </w:tc>
      </w:tr>
      <w:tr w:rsidR="00EA77B7" w14:paraId="35FBC229" w14:textId="77777777" w:rsidTr="00EA77B7">
        <w:tc>
          <w:tcPr>
            <w:tcW w:w="14312" w:type="dxa"/>
            <w:gridSpan w:val="6"/>
            <w:shd w:val="clear" w:color="auto" w:fill="auto"/>
          </w:tcPr>
          <w:p w14:paraId="35FBC227" w14:textId="5D1E0635" w:rsidR="00EA77B7" w:rsidRDefault="00D0072A">
            <w:pPr>
              <w:rPr>
                <w:b/>
              </w:rPr>
            </w:pPr>
            <w:r>
              <w:t>Please refer to Early Years Foundation Stage curriculum overview document</w:t>
            </w:r>
          </w:p>
          <w:p w14:paraId="35FBC228" w14:textId="77777777" w:rsidR="00EA77B7" w:rsidRDefault="00EA77B7">
            <w:pPr>
              <w:rPr>
                <w:b/>
              </w:rPr>
            </w:pPr>
          </w:p>
        </w:tc>
      </w:tr>
      <w:tr w:rsidR="00EA77B7" w14:paraId="35FBC238" w14:textId="77777777" w:rsidTr="00D0072A">
        <w:tc>
          <w:tcPr>
            <w:tcW w:w="1075" w:type="dxa"/>
            <w:shd w:val="clear" w:color="auto" w:fill="B4C6E7" w:themeFill="accent5" w:themeFillTint="66"/>
          </w:tcPr>
          <w:p w14:paraId="35FBC22A" w14:textId="77777777" w:rsidR="00EA77B7" w:rsidRPr="00D0072A" w:rsidRDefault="00EA77B7">
            <w:pPr>
              <w:rPr>
                <w:b/>
                <w:sz w:val="20"/>
                <w:szCs w:val="20"/>
              </w:rPr>
            </w:pPr>
            <w:r w:rsidRPr="00D0072A">
              <w:rPr>
                <w:b/>
                <w:sz w:val="20"/>
                <w:szCs w:val="20"/>
              </w:rPr>
              <w:t>YEAR GROUP</w:t>
            </w:r>
          </w:p>
          <w:p w14:paraId="35FBC22B" w14:textId="77777777" w:rsidR="00EA77B7" w:rsidRPr="00D0072A" w:rsidRDefault="00EA77B7">
            <w:pPr>
              <w:rPr>
                <w:sz w:val="16"/>
                <w:szCs w:val="16"/>
              </w:rPr>
            </w:pPr>
            <w:r w:rsidRPr="00D0072A">
              <w:rPr>
                <w:sz w:val="16"/>
                <w:szCs w:val="16"/>
              </w:rPr>
              <w:t>RELIGION COVERED</w:t>
            </w:r>
          </w:p>
        </w:tc>
        <w:tc>
          <w:tcPr>
            <w:tcW w:w="1702" w:type="dxa"/>
            <w:shd w:val="clear" w:color="auto" w:fill="B4C6E7" w:themeFill="accent5" w:themeFillTint="66"/>
          </w:tcPr>
          <w:p w14:paraId="35FBC22C" w14:textId="77777777" w:rsidR="00EA77B7" w:rsidRPr="00D0072A" w:rsidRDefault="00EA77B7">
            <w:pPr>
              <w:rPr>
                <w:sz w:val="20"/>
                <w:szCs w:val="20"/>
              </w:rPr>
            </w:pPr>
            <w:r w:rsidRPr="00D0072A">
              <w:rPr>
                <w:b/>
                <w:sz w:val="20"/>
                <w:szCs w:val="20"/>
              </w:rPr>
              <w:t xml:space="preserve">CURRICULUM DELIVERY </w:t>
            </w:r>
            <w:r w:rsidRPr="00D0072A">
              <w:rPr>
                <w:b/>
                <w:sz w:val="16"/>
                <w:szCs w:val="16"/>
              </w:rPr>
              <w:t>METHOD</w:t>
            </w:r>
            <w:r w:rsidRPr="00D0072A">
              <w:rPr>
                <w:sz w:val="16"/>
                <w:szCs w:val="16"/>
              </w:rPr>
              <w:t xml:space="preserve"> (taught weekly throughout the year). Taught as a topic in one particular term. Blocked into a theme day, week. Covered through termly T.A.S.C days. Taught weekly by specialist etc)</w:t>
            </w:r>
          </w:p>
        </w:tc>
        <w:tc>
          <w:tcPr>
            <w:tcW w:w="2463" w:type="dxa"/>
            <w:shd w:val="clear" w:color="auto" w:fill="B4C6E7" w:themeFill="accent5" w:themeFillTint="66"/>
          </w:tcPr>
          <w:p w14:paraId="35FBC22D" w14:textId="77777777" w:rsidR="00EA77B7" w:rsidRPr="00D0072A" w:rsidRDefault="00EA77B7">
            <w:pPr>
              <w:rPr>
                <w:b/>
                <w:sz w:val="20"/>
                <w:szCs w:val="20"/>
              </w:rPr>
            </w:pPr>
            <w:r w:rsidRPr="00D0072A">
              <w:rPr>
                <w:b/>
                <w:sz w:val="20"/>
                <w:szCs w:val="20"/>
              </w:rPr>
              <w:t>ACTIVITIES PLANNED AND THEMATIC/TOPIC LINKS</w:t>
            </w:r>
          </w:p>
          <w:p w14:paraId="35FBC22E" w14:textId="77777777" w:rsidR="00EA77B7" w:rsidRPr="00D0072A" w:rsidRDefault="00EA77B7">
            <w:pPr>
              <w:rPr>
                <w:sz w:val="16"/>
                <w:szCs w:val="16"/>
              </w:rPr>
            </w:pPr>
            <w:r w:rsidRPr="00D0072A">
              <w:rPr>
                <w:sz w:val="20"/>
                <w:szCs w:val="20"/>
              </w:rPr>
              <w:t>(</w:t>
            </w:r>
            <w:r w:rsidRPr="00D0072A">
              <w:rPr>
                <w:sz w:val="16"/>
                <w:szCs w:val="16"/>
              </w:rPr>
              <w:t>What activities will be taught? What cross-curricular/ topic context will this be in?)</w:t>
            </w:r>
          </w:p>
          <w:p w14:paraId="35FBC22F" w14:textId="77777777" w:rsidR="00EA77B7" w:rsidRPr="00D0072A" w:rsidRDefault="00EA77B7">
            <w:pPr>
              <w:rPr>
                <w:sz w:val="16"/>
                <w:szCs w:val="16"/>
              </w:rPr>
            </w:pPr>
          </w:p>
          <w:p w14:paraId="35FBC230" w14:textId="77777777" w:rsidR="00EA77B7" w:rsidRPr="00D0072A" w:rsidRDefault="00EA77B7">
            <w:pPr>
              <w:rPr>
                <w:sz w:val="16"/>
                <w:szCs w:val="16"/>
              </w:rPr>
            </w:pPr>
            <w:r w:rsidRPr="00D0072A">
              <w:rPr>
                <w:sz w:val="16"/>
                <w:szCs w:val="16"/>
              </w:rPr>
              <w:t>KEY QUESTIONS COVERED</w:t>
            </w:r>
          </w:p>
          <w:p w14:paraId="35FBC231" w14:textId="77777777" w:rsidR="00EA77B7" w:rsidRPr="00D0072A" w:rsidRDefault="00EA77B7">
            <w:pPr>
              <w:rPr>
                <w:sz w:val="20"/>
                <w:szCs w:val="20"/>
              </w:rPr>
            </w:pPr>
            <w:r w:rsidRPr="00D0072A">
              <w:rPr>
                <w:sz w:val="16"/>
                <w:szCs w:val="16"/>
              </w:rPr>
              <w:t>BRIEF OUTLINE OF ACTIVITIES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14:paraId="35FBC232" w14:textId="39CA07FB" w:rsidR="00EA77B7" w:rsidRPr="00D0072A" w:rsidRDefault="00EA77B7">
            <w:pPr>
              <w:rPr>
                <w:b/>
                <w:sz w:val="20"/>
                <w:szCs w:val="20"/>
              </w:rPr>
            </w:pPr>
            <w:r w:rsidRPr="00D0072A">
              <w:rPr>
                <w:b/>
                <w:sz w:val="20"/>
                <w:szCs w:val="20"/>
              </w:rPr>
              <w:t xml:space="preserve"> CONTENT AND SKILLS COVERED</w:t>
            </w:r>
            <w:r w:rsidR="005F1545" w:rsidRPr="00D0072A">
              <w:rPr>
                <w:b/>
                <w:sz w:val="20"/>
                <w:szCs w:val="20"/>
              </w:rPr>
              <w:t xml:space="preserve"> BASED ON THE LOCALLY AGREED </w:t>
            </w:r>
            <w:r w:rsidR="00D0072A" w:rsidRPr="00D0072A">
              <w:rPr>
                <w:b/>
                <w:sz w:val="20"/>
                <w:szCs w:val="20"/>
              </w:rPr>
              <w:t xml:space="preserve">BARNSLEY </w:t>
            </w:r>
            <w:r w:rsidR="005F1545" w:rsidRPr="00D0072A">
              <w:rPr>
                <w:b/>
                <w:sz w:val="20"/>
                <w:szCs w:val="20"/>
              </w:rPr>
              <w:t>SYLLABUS</w:t>
            </w:r>
          </w:p>
          <w:p w14:paraId="35FBC233" w14:textId="77777777" w:rsidR="00EA77B7" w:rsidRPr="00D0072A" w:rsidRDefault="00EA77B7">
            <w:pPr>
              <w:rPr>
                <w:b/>
                <w:sz w:val="20"/>
                <w:szCs w:val="20"/>
              </w:rPr>
            </w:pPr>
          </w:p>
          <w:p w14:paraId="35FBC234" w14:textId="1B7D87A8" w:rsidR="00EA77B7" w:rsidRPr="00D0072A" w:rsidRDefault="00EA77B7" w:rsidP="008768CD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B4C6E7" w:themeFill="accent5" w:themeFillTint="66"/>
          </w:tcPr>
          <w:p w14:paraId="35FBC235" w14:textId="77777777" w:rsidR="00EA77B7" w:rsidRPr="00D0072A" w:rsidRDefault="00EA77B7">
            <w:pPr>
              <w:rPr>
                <w:b/>
                <w:sz w:val="20"/>
                <w:szCs w:val="20"/>
              </w:rPr>
            </w:pPr>
            <w:r w:rsidRPr="00D0072A">
              <w:rPr>
                <w:b/>
                <w:sz w:val="20"/>
                <w:szCs w:val="20"/>
              </w:rPr>
              <w:t>ASSESSMENT INFO</w:t>
            </w:r>
          </w:p>
          <w:p w14:paraId="35FBC236" w14:textId="77777777" w:rsidR="00EA77B7" w:rsidRPr="00D0072A" w:rsidRDefault="00EA77B7">
            <w:pPr>
              <w:rPr>
                <w:b/>
                <w:sz w:val="20"/>
                <w:szCs w:val="20"/>
              </w:rPr>
            </w:pPr>
            <w:r w:rsidRPr="00D0072A">
              <w:rPr>
                <w:b/>
                <w:sz w:val="20"/>
                <w:szCs w:val="20"/>
              </w:rPr>
              <w:t>(I can statements)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5FBC237" w14:textId="77777777" w:rsidR="00EA77B7" w:rsidRPr="00D0072A" w:rsidRDefault="00EA77B7">
            <w:pPr>
              <w:rPr>
                <w:b/>
                <w:sz w:val="20"/>
                <w:szCs w:val="20"/>
              </w:rPr>
            </w:pPr>
            <w:r w:rsidRPr="00D0072A">
              <w:rPr>
                <w:b/>
                <w:sz w:val="20"/>
                <w:szCs w:val="20"/>
              </w:rPr>
              <w:t>ENRICHMENT/EXTRA-CURRICULAR OPPORTUNITIES</w:t>
            </w:r>
          </w:p>
        </w:tc>
      </w:tr>
      <w:tr w:rsidR="005F1545" w:rsidRPr="007F4F01" w14:paraId="35FBC24F" w14:textId="77777777" w:rsidTr="00D0072A">
        <w:trPr>
          <w:trHeight w:val="2930"/>
        </w:trPr>
        <w:tc>
          <w:tcPr>
            <w:tcW w:w="1075" w:type="dxa"/>
          </w:tcPr>
          <w:p w14:paraId="35FBC239" w14:textId="77777777" w:rsidR="005F1545" w:rsidRPr="007F4F01" w:rsidRDefault="005F1545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Year 1</w:t>
            </w:r>
          </w:p>
          <w:p w14:paraId="35FBC23A" w14:textId="77777777" w:rsidR="005F1545" w:rsidRPr="007F4F01" w:rsidRDefault="005F1545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Islam</w:t>
            </w:r>
          </w:p>
        </w:tc>
        <w:tc>
          <w:tcPr>
            <w:tcW w:w="1702" w:type="dxa"/>
          </w:tcPr>
          <w:p w14:paraId="35FBC23B" w14:textId="77777777" w:rsidR="005F1545" w:rsidRPr="007F4F01" w:rsidRDefault="005F1545" w:rsidP="00FB2572">
            <w:pPr>
              <w:rPr>
                <w:sz w:val="18"/>
                <w:szCs w:val="18"/>
              </w:rPr>
            </w:pPr>
          </w:p>
          <w:p w14:paraId="35FBC23C" w14:textId="77777777" w:rsidR="005F1545" w:rsidRPr="007F4F01" w:rsidRDefault="005F1545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Blocked during Interfaith week. Consecutively through alternate half terms</w:t>
            </w:r>
          </w:p>
        </w:tc>
        <w:tc>
          <w:tcPr>
            <w:tcW w:w="2463" w:type="dxa"/>
          </w:tcPr>
          <w:p w14:paraId="35FBC23E" w14:textId="77777777" w:rsidR="005F1545" w:rsidRPr="00192FD5" w:rsidRDefault="005F1545" w:rsidP="00FB2572">
            <w:pPr>
              <w:rPr>
                <w:sz w:val="18"/>
                <w:szCs w:val="18"/>
              </w:rPr>
            </w:pPr>
            <w:r w:rsidRPr="00192FD5">
              <w:rPr>
                <w:sz w:val="18"/>
                <w:szCs w:val="18"/>
              </w:rPr>
              <w:t>How can faith contribute to Community Cohesion?</w:t>
            </w:r>
          </w:p>
          <w:p w14:paraId="35FBC23F" w14:textId="77777777" w:rsidR="005F1545" w:rsidRPr="00192FD5" w:rsidRDefault="005F1545" w:rsidP="00FB2572">
            <w:pPr>
              <w:rPr>
                <w:sz w:val="18"/>
                <w:szCs w:val="18"/>
              </w:rPr>
            </w:pPr>
            <w:r w:rsidRPr="00192FD5">
              <w:rPr>
                <w:sz w:val="18"/>
                <w:szCs w:val="18"/>
              </w:rPr>
              <w:t>-Beliefs and family traditions</w:t>
            </w:r>
          </w:p>
          <w:p w14:paraId="35FBC240" w14:textId="77777777" w:rsidR="005F1545" w:rsidRPr="00192FD5" w:rsidRDefault="005F1545" w:rsidP="00FB2572">
            <w:pPr>
              <w:rPr>
                <w:sz w:val="18"/>
                <w:szCs w:val="18"/>
              </w:rPr>
            </w:pPr>
            <w:r w:rsidRPr="00192FD5">
              <w:rPr>
                <w:sz w:val="18"/>
                <w:szCs w:val="18"/>
              </w:rPr>
              <w:t>Why are some times special?</w:t>
            </w:r>
          </w:p>
          <w:p w14:paraId="35FBC241" w14:textId="77777777" w:rsidR="005F1545" w:rsidRPr="00192FD5" w:rsidRDefault="005F1545" w:rsidP="00FB2572">
            <w:pPr>
              <w:rPr>
                <w:sz w:val="18"/>
                <w:szCs w:val="18"/>
              </w:rPr>
            </w:pPr>
            <w:r w:rsidRPr="00192FD5">
              <w:rPr>
                <w:sz w:val="18"/>
                <w:szCs w:val="18"/>
              </w:rPr>
              <w:t>- Festivals, families, objects and artefacts</w:t>
            </w:r>
          </w:p>
          <w:p w14:paraId="35FBC242" w14:textId="77777777" w:rsidR="005F1545" w:rsidRPr="00192FD5" w:rsidRDefault="005F1545" w:rsidP="00FB2572">
            <w:pPr>
              <w:rPr>
                <w:sz w:val="18"/>
                <w:szCs w:val="18"/>
              </w:rPr>
            </w:pPr>
          </w:p>
          <w:p w14:paraId="35FBC243" w14:textId="77777777" w:rsidR="005F1545" w:rsidRPr="00192FD5" w:rsidRDefault="005F1545" w:rsidP="00FB2572">
            <w:pPr>
              <w:rPr>
                <w:sz w:val="18"/>
                <w:szCs w:val="18"/>
              </w:rPr>
            </w:pPr>
            <w:r w:rsidRPr="00192FD5">
              <w:rPr>
                <w:sz w:val="18"/>
                <w:szCs w:val="18"/>
              </w:rPr>
              <w:t>Why are these words special?</w:t>
            </w:r>
          </w:p>
          <w:p w14:paraId="35FBC244" w14:textId="77777777" w:rsidR="005F1545" w:rsidRPr="00192FD5" w:rsidRDefault="005F1545" w:rsidP="00FB2572">
            <w:pPr>
              <w:rPr>
                <w:sz w:val="18"/>
                <w:szCs w:val="18"/>
              </w:rPr>
            </w:pPr>
            <w:r w:rsidRPr="00192FD5">
              <w:rPr>
                <w:sz w:val="18"/>
                <w:szCs w:val="18"/>
              </w:rPr>
              <w:t>- Sacred books</w:t>
            </w:r>
          </w:p>
        </w:tc>
        <w:tc>
          <w:tcPr>
            <w:tcW w:w="2552" w:type="dxa"/>
            <w:vMerge w:val="restart"/>
          </w:tcPr>
          <w:p w14:paraId="7F06E479" w14:textId="5E2F7A15" w:rsidR="005F1545" w:rsidRPr="007F4F01" w:rsidRDefault="008768CD" w:rsidP="00FB2572">
            <w:pPr>
              <w:rPr>
                <w:b/>
                <w:sz w:val="18"/>
                <w:szCs w:val="18"/>
              </w:rPr>
            </w:pPr>
            <w:r w:rsidRPr="007F4F01">
              <w:rPr>
                <w:b/>
                <w:sz w:val="18"/>
                <w:szCs w:val="18"/>
              </w:rPr>
              <w:t>KEY STAGE 1</w:t>
            </w:r>
          </w:p>
          <w:p w14:paraId="35FBC246" w14:textId="6E4EA7DD" w:rsidR="005F1545" w:rsidRPr="007F4F01" w:rsidRDefault="005F1545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AT1:</w:t>
            </w:r>
            <w:r w:rsidR="00D0072A" w:rsidRPr="007F4F01">
              <w:rPr>
                <w:sz w:val="18"/>
                <w:szCs w:val="18"/>
              </w:rPr>
              <w:t xml:space="preserve"> </w:t>
            </w:r>
            <w:r w:rsidRPr="007F4F01">
              <w:rPr>
                <w:b/>
                <w:sz w:val="18"/>
                <w:szCs w:val="18"/>
              </w:rPr>
              <w:t>Learning about religion:</w:t>
            </w:r>
          </w:p>
          <w:p w14:paraId="62B244A6" w14:textId="0EB55D27" w:rsidR="008768CD" w:rsidRPr="007F4F01" w:rsidRDefault="008768CD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Show awareness… (of similarities )</w:t>
            </w:r>
          </w:p>
          <w:p w14:paraId="6071C899" w14:textId="085110C8" w:rsidR="008768CD" w:rsidRPr="007F4F01" w:rsidRDefault="008768CD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Identify…( how religion is expressed)</w:t>
            </w:r>
          </w:p>
          <w:p w14:paraId="0129FCA8" w14:textId="5E1D4FAD" w:rsidR="008768CD" w:rsidRPr="007F4F01" w:rsidRDefault="008768CD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Suggest meanings (symbols stories)</w:t>
            </w:r>
          </w:p>
          <w:p w14:paraId="258695DD" w14:textId="6AF06007" w:rsidR="008768CD" w:rsidRPr="007F4F01" w:rsidRDefault="008768CD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Begin to recognise …(importance)</w:t>
            </w:r>
          </w:p>
          <w:p w14:paraId="3265C4CE" w14:textId="77777777" w:rsidR="00D0072A" w:rsidRPr="007F4F01" w:rsidRDefault="00D0072A" w:rsidP="00FB2572">
            <w:pPr>
              <w:rPr>
                <w:sz w:val="18"/>
                <w:szCs w:val="18"/>
              </w:rPr>
            </w:pPr>
          </w:p>
          <w:p w14:paraId="56469895" w14:textId="77777777" w:rsidR="005F1545" w:rsidRPr="007F4F01" w:rsidRDefault="005F1545" w:rsidP="00FB2572">
            <w:pPr>
              <w:rPr>
                <w:b/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AT2</w:t>
            </w:r>
            <w:r w:rsidR="008768CD" w:rsidRPr="007F4F01">
              <w:rPr>
                <w:sz w:val="18"/>
                <w:szCs w:val="18"/>
              </w:rPr>
              <w:t xml:space="preserve">: </w:t>
            </w:r>
            <w:r w:rsidR="008768CD" w:rsidRPr="007F4F01">
              <w:rPr>
                <w:b/>
                <w:sz w:val="18"/>
                <w:szCs w:val="18"/>
              </w:rPr>
              <w:t>Learning from religion</w:t>
            </w:r>
          </w:p>
          <w:p w14:paraId="41F74AFF" w14:textId="066673A0" w:rsidR="008768CD" w:rsidRPr="007F4F01" w:rsidRDefault="008768CD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Respond sensitively…</w:t>
            </w:r>
          </w:p>
          <w:p w14:paraId="6ABC32C9" w14:textId="2F4A6F43" w:rsidR="008768CD" w:rsidRPr="007F4F01" w:rsidRDefault="008768CD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Ask questions…</w:t>
            </w:r>
          </w:p>
          <w:p w14:paraId="35FBC247" w14:textId="00231236" w:rsidR="008768CD" w:rsidRPr="007F4F01" w:rsidRDefault="008768CD" w:rsidP="00FB2572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Recognise…(own values others values)</w:t>
            </w:r>
          </w:p>
        </w:tc>
        <w:tc>
          <w:tcPr>
            <w:tcW w:w="4819" w:type="dxa"/>
          </w:tcPr>
          <w:p w14:paraId="35FBC248" w14:textId="24291742" w:rsidR="005F1545" w:rsidRPr="007F4F01" w:rsidRDefault="005F1545" w:rsidP="00D0072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Put seven parts of the creation story into the right order (sequencing) and a relevant story from Islamic beliefs.</w:t>
            </w:r>
          </w:p>
          <w:p w14:paraId="35FBC249" w14:textId="53A21D5D" w:rsidR="005F1545" w:rsidRPr="007F4F01" w:rsidRDefault="005F1545" w:rsidP="00D0072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begin to recognise the difference between Christian and Muslim family traditions.</w:t>
            </w:r>
          </w:p>
          <w:p w14:paraId="35FBC24A" w14:textId="2B055210" w:rsidR="005F1545" w:rsidRPr="007F4F01" w:rsidRDefault="005F1545" w:rsidP="00D0072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Match up some Christian and Muslim beliefs to some Christian and Muslim symbols and artefacts</w:t>
            </w:r>
          </w:p>
          <w:p w14:paraId="35FBC24B" w14:textId="01268CCB" w:rsidR="005F1545" w:rsidRPr="007F4F01" w:rsidRDefault="005F1545" w:rsidP="00D0072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recognise two things that matter to a Christian or to a Muslim</w:t>
            </w:r>
          </w:p>
          <w:p w14:paraId="35FBC24C" w14:textId="4AC204A2" w:rsidR="005F1545" w:rsidRPr="007F4F01" w:rsidRDefault="005F1545" w:rsidP="00D0072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Show awareness of the key messages in Christianity and Islam.</w:t>
            </w:r>
          </w:p>
          <w:p w14:paraId="35FBC24D" w14:textId="77777777" w:rsidR="005F1545" w:rsidRPr="007F4F01" w:rsidRDefault="005F1545" w:rsidP="00D0072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respond sensitively to stories form Christianity and Islam.</w:t>
            </w:r>
          </w:p>
        </w:tc>
        <w:tc>
          <w:tcPr>
            <w:tcW w:w="1701" w:type="dxa"/>
          </w:tcPr>
          <w:p w14:paraId="4BBBF0F1" w14:textId="77777777" w:rsidR="005F1545" w:rsidRDefault="007F4F01" w:rsidP="00FB2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Interfaith week.</w:t>
            </w:r>
          </w:p>
          <w:p w14:paraId="0A14F90F" w14:textId="77777777" w:rsidR="007F4F01" w:rsidRDefault="007F4F01" w:rsidP="00FB2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 philosophy challenges.</w:t>
            </w:r>
          </w:p>
          <w:p w14:paraId="577482A3" w14:textId="77777777" w:rsidR="007F4F01" w:rsidRDefault="007F4F01" w:rsidP="00FB2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Cookery.</w:t>
            </w:r>
          </w:p>
          <w:p w14:paraId="2C5B6A7A" w14:textId="77777777" w:rsidR="007F4F01" w:rsidRDefault="007F4F01" w:rsidP="00FB2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work.</w:t>
            </w:r>
          </w:p>
          <w:p w14:paraId="35FBC24E" w14:textId="77777777" w:rsidR="007F4F01" w:rsidRPr="007F4F01" w:rsidRDefault="007F4F01" w:rsidP="00FB2572">
            <w:pPr>
              <w:rPr>
                <w:sz w:val="18"/>
                <w:szCs w:val="18"/>
              </w:rPr>
            </w:pPr>
          </w:p>
        </w:tc>
      </w:tr>
      <w:tr w:rsidR="005F1545" w:rsidRPr="007F4F01" w14:paraId="35FBC256" w14:textId="77777777" w:rsidTr="00D0072A">
        <w:trPr>
          <w:trHeight w:val="826"/>
        </w:trPr>
        <w:tc>
          <w:tcPr>
            <w:tcW w:w="1075" w:type="dxa"/>
          </w:tcPr>
          <w:p w14:paraId="6A24CE67" w14:textId="77777777" w:rsidR="005F1545" w:rsidRDefault="005F1545" w:rsidP="00004999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2</w:t>
            </w:r>
          </w:p>
          <w:p w14:paraId="35FBC250" w14:textId="210F264D" w:rsidR="00A24462" w:rsidRPr="007F4F01" w:rsidRDefault="00A24462" w:rsidP="0000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</w:tc>
        <w:tc>
          <w:tcPr>
            <w:tcW w:w="1702" w:type="dxa"/>
          </w:tcPr>
          <w:p w14:paraId="35FBC251" w14:textId="60AF9A36" w:rsidR="005F1545" w:rsidRPr="007F4F01" w:rsidRDefault="007F4F01" w:rsidP="0000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lesson. Blocked during Interfaith week.</w:t>
            </w:r>
          </w:p>
        </w:tc>
        <w:tc>
          <w:tcPr>
            <w:tcW w:w="2463" w:type="dxa"/>
          </w:tcPr>
          <w:p w14:paraId="6EFE98D7" w14:textId="77777777" w:rsidR="005F1545" w:rsidRDefault="00E54633" w:rsidP="0000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these words special?</w:t>
            </w:r>
          </w:p>
          <w:p w14:paraId="64D0A5EF" w14:textId="77777777" w:rsidR="00E54633" w:rsidRDefault="00E54633" w:rsidP="0000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-sacred books and special stories</w:t>
            </w:r>
          </w:p>
          <w:p w14:paraId="04AC582A" w14:textId="77777777" w:rsidR="00E54633" w:rsidRDefault="00E54633" w:rsidP="00004999">
            <w:pPr>
              <w:rPr>
                <w:sz w:val="18"/>
                <w:szCs w:val="18"/>
              </w:rPr>
            </w:pPr>
          </w:p>
          <w:p w14:paraId="504C1BA7" w14:textId="611E92F8" w:rsidR="00E54633" w:rsidRDefault="00E54633" w:rsidP="0000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some places special?</w:t>
            </w:r>
          </w:p>
          <w:p w14:paraId="624AC472" w14:textId="06D76CBD" w:rsidR="00E54633" w:rsidRDefault="00E54633" w:rsidP="0000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and synagogue artefacts</w:t>
            </w:r>
          </w:p>
          <w:p w14:paraId="11734942" w14:textId="77777777" w:rsidR="00E54633" w:rsidRDefault="00E54633" w:rsidP="00004999">
            <w:pPr>
              <w:rPr>
                <w:sz w:val="18"/>
                <w:szCs w:val="18"/>
              </w:rPr>
            </w:pPr>
          </w:p>
          <w:p w14:paraId="695F4498" w14:textId="77777777" w:rsidR="00E54633" w:rsidRDefault="00E54633" w:rsidP="00004999">
            <w:pPr>
              <w:rPr>
                <w:sz w:val="18"/>
                <w:szCs w:val="18"/>
              </w:rPr>
            </w:pPr>
          </w:p>
          <w:p w14:paraId="35FBC252" w14:textId="2DFF28CD" w:rsidR="00E54633" w:rsidRPr="007F4F01" w:rsidRDefault="00E54633" w:rsidP="0000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How can faith contribute to community cohesion?</w:t>
            </w:r>
          </w:p>
        </w:tc>
        <w:tc>
          <w:tcPr>
            <w:tcW w:w="2552" w:type="dxa"/>
            <w:vMerge/>
          </w:tcPr>
          <w:p w14:paraId="35FBC253" w14:textId="77777777" w:rsidR="005F1545" w:rsidRPr="007F4F01" w:rsidRDefault="005F1545" w:rsidP="0000499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A76CA19" w14:textId="77777777" w:rsidR="005F1545" w:rsidRPr="007F4F01" w:rsidRDefault="007F4F01" w:rsidP="007F4F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recall religious stories and symbols applied in everyday life.</w:t>
            </w:r>
          </w:p>
          <w:p w14:paraId="342BA411" w14:textId="77777777" w:rsidR="007F4F01" w:rsidRPr="007F4F01" w:rsidRDefault="007F4F01" w:rsidP="007F4F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suggest meaning behind a religious story.</w:t>
            </w:r>
          </w:p>
          <w:p w14:paraId="06C8AB5E" w14:textId="77777777" w:rsidR="007F4F01" w:rsidRPr="007F4F01" w:rsidRDefault="007F4F01" w:rsidP="007F4F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use some religious words and phrases to identify the importance of religious faith.</w:t>
            </w:r>
          </w:p>
          <w:p w14:paraId="5B62F3CA" w14:textId="77777777" w:rsidR="007F4F01" w:rsidRPr="007F4F01" w:rsidRDefault="007F4F01" w:rsidP="007F4F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identify two similarities between Christianity and Judaism.</w:t>
            </w:r>
          </w:p>
          <w:p w14:paraId="7A96F434" w14:textId="77777777" w:rsidR="007F4F01" w:rsidRPr="007F4F01" w:rsidRDefault="007F4F01" w:rsidP="007F4F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identify a difference between Christianity and Judaism.</w:t>
            </w:r>
          </w:p>
          <w:p w14:paraId="60A52E1B" w14:textId="7BC740A5" w:rsidR="007F4F01" w:rsidRPr="007F4F01" w:rsidRDefault="007F4F01" w:rsidP="007F4F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lastRenderedPageBreak/>
              <w:t>I can ask and respond sensitively to my peers’ questions about their experiences and feelings</w:t>
            </w:r>
          </w:p>
          <w:p w14:paraId="18FD873F" w14:textId="77777777" w:rsidR="007F4F01" w:rsidRPr="007F4F01" w:rsidRDefault="007F4F01" w:rsidP="007F4F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create my own question which is difficult to answer/</w:t>
            </w:r>
          </w:p>
          <w:p w14:paraId="35FBC254" w14:textId="41152A80" w:rsidR="007F4F01" w:rsidRPr="007F4F01" w:rsidRDefault="007F4F01" w:rsidP="007F4F0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identify things I think are good, bad, wrong etc</w:t>
            </w:r>
          </w:p>
        </w:tc>
        <w:tc>
          <w:tcPr>
            <w:tcW w:w="1701" w:type="dxa"/>
          </w:tcPr>
          <w:p w14:paraId="585B84E1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Interfaith week.</w:t>
            </w:r>
          </w:p>
          <w:p w14:paraId="4A059144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 philosophy challenges.</w:t>
            </w:r>
          </w:p>
          <w:p w14:paraId="52A2BC43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Cookery.</w:t>
            </w:r>
          </w:p>
          <w:p w14:paraId="481D3905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work.</w:t>
            </w:r>
          </w:p>
          <w:p w14:paraId="35FBC255" w14:textId="77777777" w:rsidR="005F1545" w:rsidRPr="007F4F01" w:rsidRDefault="005F1545" w:rsidP="00004999">
            <w:pPr>
              <w:rPr>
                <w:sz w:val="18"/>
                <w:szCs w:val="18"/>
              </w:rPr>
            </w:pPr>
          </w:p>
        </w:tc>
      </w:tr>
      <w:tr w:rsidR="00D0072A" w:rsidRPr="007F4F01" w14:paraId="35FBC263" w14:textId="77777777" w:rsidTr="00D0072A">
        <w:trPr>
          <w:trHeight w:val="1563"/>
        </w:trPr>
        <w:tc>
          <w:tcPr>
            <w:tcW w:w="1075" w:type="dxa"/>
          </w:tcPr>
          <w:p w14:paraId="35FBC257" w14:textId="12CDBB46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3</w:t>
            </w:r>
          </w:p>
          <w:p w14:paraId="35FBC258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Christianity</w:t>
            </w:r>
          </w:p>
          <w:p w14:paraId="35FBC259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Hinduism</w:t>
            </w:r>
          </w:p>
        </w:tc>
        <w:tc>
          <w:tcPr>
            <w:tcW w:w="1702" w:type="dxa"/>
          </w:tcPr>
          <w:p w14:paraId="35FBC25A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Blocked during Interfaith week. Alternate half termly lessons weekly.</w:t>
            </w:r>
          </w:p>
        </w:tc>
        <w:tc>
          <w:tcPr>
            <w:tcW w:w="2463" w:type="dxa"/>
          </w:tcPr>
          <w:p w14:paraId="35FBC25B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Why are these words special?</w:t>
            </w:r>
          </w:p>
          <w:p w14:paraId="35FBC25C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Why are some times special?</w:t>
            </w:r>
          </w:p>
          <w:p w14:paraId="35FBC25D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How can faith contribute to Community Cohesion?</w:t>
            </w:r>
          </w:p>
        </w:tc>
        <w:tc>
          <w:tcPr>
            <w:tcW w:w="2552" w:type="dxa"/>
            <w:vMerge w:val="restart"/>
          </w:tcPr>
          <w:p w14:paraId="35E507CF" w14:textId="1CD12134" w:rsidR="00D0072A" w:rsidRPr="007F4F01" w:rsidRDefault="00D0072A" w:rsidP="00D0072A">
            <w:pPr>
              <w:rPr>
                <w:b/>
                <w:sz w:val="18"/>
                <w:szCs w:val="18"/>
              </w:rPr>
            </w:pPr>
            <w:r w:rsidRPr="007F4F01">
              <w:rPr>
                <w:b/>
                <w:sz w:val="18"/>
                <w:szCs w:val="18"/>
              </w:rPr>
              <w:t>KEY STAGE 2</w:t>
            </w:r>
          </w:p>
          <w:p w14:paraId="1CB9D772" w14:textId="201E5ED7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AT1: </w:t>
            </w:r>
            <w:r w:rsidRPr="007F4F01">
              <w:rPr>
                <w:b/>
                <w:sz w:val="18"/>
                <w:szCs w:val="18"/>
              </w:rPr>
              <w:t>Learning about religion:</w:t>
            </w:r>
          </w:p>
          <w:p w14:paraId="3C1005D6" w14:textId="4C14BDD7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Describe similarities and differences…</w:t>
            </w:r>
          </w:p>
          <w:p w14:paraId="5E9DFAA6" w14:textId="4FAC487C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Make links between …</w:t>
            </w:r>
          </w:p>
          <w:p w14:paraId="52C3BDF1" w14:textId="4F6F7A70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Describe the impact of religion…</w:t>
            </w:r>
          </w:p>
          <w:p w14:paraId="02B8F308" w14:textId="201B4B22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Use religious vocabulary to show understanding…</w:t>
            </w:r>
          </w:p>
          <w:p w14:paraId="06E07E49" w14:textId="77777777" w:rsidR="00D0072A" w:rsidRPr="007F4F01" w:rsidRDefault="00D0072A" w:rsidP="00D0072A">
            <w:pPr>
              <w:rPr>
                <w:b/>
                <w:sz w:val="18"/>
                <w:szCs w:val="18"/>
              </w:rPr>
            </w:pPr>
          </w:p>
          <w:p w14:paraId="17AC2B30" w14:textId="77777777" w:rsidR="00D0072A" w:rsidRPr="007F4F01" w:rsidRDefault="00D0072A" w:rsidP="00D0072A">
            <w:pPr>
              <w:rPr>
                <w:b/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AT2: </w:t>
            </w:r>
            <w:r w:rsidRPr="007F4F01">
              <w:rPr>
                <w:b/>
                <w:sz w:val="18"/>
                <w:szCs w:val="18"/>
              </w:rPr>
              <w:t>Learning from religion</w:t>
            </w:r>
          </w:p>
          <w:p w14:paraId="69E4E6E5" w14:textId="05024A41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Suggest answers to questions…</w:t>
            </w:r>
          </w:p>
          <w:p w14:paraId="43E7526A" w14:textId="048A04DD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Describe what inspires/influences…</w:t>
            </w:r>
          </w:p>
          <w:p w14:paraId="5A6B7E24" w14:textId="0DF3318F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Refer to religions…</w:t>
            </w:r>
          </w:p>
          <w:p w14:paraId="45C0F611" w14:textId="5D760069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Apply ideas to their own lives …</w:t>
            </w:r>
          </w:p>
          <w:p w14:paraId="12FAA07A" w14:textId="36AEE5E9" w:rsidR="00D0072A" w:rsidRPr="007F4F01" w:rsidRDefault="00D0072A" w:rsidP="00D0072A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Show my understanding…</w:t>
            </w:r>
          </w:p>
          <w:p w14:paraId="521E27AD" w14:textId="77777777" w:rsidR="00D0072A" w:rsidRPr="007F4F01" w:rsidRDefault="00D0072A" w:rsidP="00D0072A">
            <w:pPr>
              <w:rPr>
                <w:b/>
                <w:sz w:val="18"/>
                <w:szCs w:val="18"/>
              </w:rPr>
            </w:pPr>
          </w:p>
          <w:p w14:paraId="35FBC25E" w14:textId="77777777" w:rsidR="00D0072A" w:rsidRPr="007F4F01" w:rsidRDefault="00D0072A" w:rsidP="00D0072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5FBC25F" w14:textId="77777777" w:rsidR="00D0072A" w:rsidRPr="007F4F01" w:rsidRDefault="00D0072A" w:rsidP="00D0072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describe similarities and differences between Christian celebrations and Hindu celebrations.</w:t>
            </w:r>
          </w:p>
          <w:p w14:paraId="35FBC260" w14:textId="77777777" w:rsidR="00D0072A" w:rsidRPr="007F4F01" w:rsidRDefault="00D0072A" w:rsidP="00D0072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use religious vocabulary to show understanding of worship in Christianity and Hinduism</w:t>
            </w:r>
          </w:p>
          <w:p w14:paraId="35FBC261" w14:textId="77777777" w:rsidR="00D0072A" w:rsidRPr="007F4F01" w:rsidRDefault="00D0072A" w:rsidP="00D0072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I can show my understanding of the festival of Diwali </w:t>
            </w:r>
          </w:p>
        </w:tc>
        <w:tc>
          <w:tcPr>
            <w:tcW w:w="1701" w:type="dxa"/>
          </w:tcPr>
          <w:p w14:paraId="24215720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Interfaith week.</w:t>
            </w:r>
          </w:p>
          <w:p w14:paraId="2E182617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 philosophy challenges.</w:t>
            </w:r>
          </w:p>
          <w:p w14:paraId="6F7A146C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Cookery.</w:t>
            </w:r>
          </w:p>
          <w:p w14:paraId="396E6BCB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work.</w:t>
            </w:r>
          </w:p>
          <w:p w14:paraId="35FBC262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</w:tc>
      </w:tr>
      <w:tr w:rsidR="00D0072A" w:rsidRPr="007F4F01" w14:paraId="35FBC277" w14:textId="77777777" w:rsidTr="00D0072A">
        <w:trPr>
          <w:trHeight w:val="2805"/>
        </w:trPr>
        <w:tc>
          <w:tcPr>
            <w:tcW w:w="1075" w:type="dxa"/>
            <w:tcBorders>
              <w:bottom w:val="single" w:sz="4" w:space="0" w:color="auto"/>
            </w:tcBorders>
          </w:tcPr>
          <w:p w14:paraId="35FBC264" w14:textId="6DA5A94A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Year 4 - Sikhism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5FBC265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Blocked into interfaith week.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35FBC266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How can faith contribute to community cohesion? (Beliefs, ethics, family traditions and faith in the community)</w:t>
            </w:r>
          </w:p>
          <w:p w14:paraId="0D70B334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  <w:p w14:paraId="35FBC269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What can be learned from the lives of significant people of faith? (Role models and examples)</w:t>
            </w:r>
          </w:p>
          <w:p w14:paraId="35FBC26A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  <w:p w14:paraId="35FBC26D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Why are some places special? (Local places of worship, objects, artefacts, signs and symbols, sacred sites and pilgrimages)</w:t>
            </w:r>
          </w:p>
          <w:p w14:paraId="35FBC26E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5FBC26F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FBC270" w14:textId="77777777" w:rsidR="00D0072A" w:rsidRPr="007F4F01" w:rsidRDefault="00D0072A" w:rsidP="00D007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refer to Sikh teaching about Langar and Sewa in describing my vision of an inspiring community.</w:t>
            </w:r>
          </w:p>
          <w:p w14:paraId="35FBC271" w14:textId="77777777" w:rsidR="00D0072A" w:rsidRPr="007F4F01" w:rsidRDefault="00D0072A" w:rsidP="00D007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describe what influences the daily life of a Sikh. (5 K’s)</w:t>
            </w:r>
          </w:p>
          <w:p w14:paraId="35FBC272" w14:textId="163391F0" w:rsidR="00D0072A" w:rsidRPr="007F4F01" w:rsidRDefault="00D0072A" w:rsidP="00D007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show my understanding of what it means to belong to the Sikh Dharan by describing how Amrit feels to a Sikh person of my age.</w:t>
            </w:r>
          </w:p>
          <w:p w14:paraId="35FBC273" w14:textId="77777777" w:rsidR="00D0072A" w:rsidRPr="007F4F01" w:rsidRDefault="00D0072A" w:rsidP="00D007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connect Sikh stories of the Gurus with some of the ideas of the Mool Mantar.</w:t>
            </w:r>
          </w:p>
          <w:p w14:paraId="35FBC274" w14:textId="57BC3733" w:rsidR="00D0072A" w:rsidRPr="007F4F01" w:rsidRDefault="00D0072A" w:rsidP="00D007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I can describe similarities and differences between the Golden Temple and Church. </w:t>
            </w:r>
          </w:p>
          <w:p w14:paraId="35FBC275" w14:textId="2B140989" w:rsidR="00D0072A" w:rsidRPr="007F4F01" w:rsidRDefault="00D0072A" w:rsidP="00D007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use religious vocabulary to show understanding of Sikhs?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2A2EA0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Interfaith week.</w:t>
            </w:r>
          </w:p>
          <w:p w14:paraId="594B8ED5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 philosophy challenges.</w:t>
            </w:r>
          </w:p>
          <w:p w14:paraId="42B371FF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Cookery.</w:t>
            </w:r>
          </w:p>
          <w:p w14:paraId="79291DB3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work.</w:t>
            </w:r>
          </w:p>
          <w:p w14:paraId="35FBC276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</w:tc>
      </w:tr>
      <w:tr w:rsidR="00D0072A" w:rsidRPr="007F4F01" w14:paraId="35FBC293" w14:textId="77777777" w:rsidTr="00E54633">
        <w:trPr>
          <w:trHeight w:val="983"/>
        </w:trPr>
        <w:tc>
          <w:tcPr>
            <w:tcW w:w="1075" w:type="dxa"/>
          </w:tcPr>
          <w:p w14:paraId="35FBC27F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5</w:t>
            </w:r>
          </w:p>
          <w:p w14:paraId="35FBC280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Islam</w:t>
            </w:r>
          </w:p>
        </w:tc>
        <w:tc>
          <w:tcPr>
            <w:tcW w:w="1702" w:type="dxa"/>
          </w:tcPr>
          <w:p w14:paraId="35FBC281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Interfaith Week and units</w:t>
            </w:r>
          </w:p>
          <w:p w14:paraId="35FBC282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Blocked into weeks</w:t>
            </w:r>
          </w:p>
        </w:tc>
        <w:tc>
          <w:tcPr>
            <w:tcW w:w="2463" w:type="dxa"/>
          </w:tcPr>
          <w:p w14:paraId="35FBC283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Why are some places special?</w:t>
            </w:r>
          </w:p>
          <w:p w14:paraId="35FBC284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  <w:p w14:paraId="35FBC285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  <w:p w14:paraId="35FBC286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What can be learned from the lives of significant people of faith?</w:t>
            </w:r>
          </w:p>
          <w:p w14:paraId="35FBC287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  <w:p w14:paraId="35FBC288" w14:textId="77777777" w:rsidR="00D0072A" w:rsidRPr="007F4F01" w:rsidRDefault="00D0072A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How do I and others feel about life and the universe around us?</w:t>
            </w:r>
          </w:p>
          <w:p w14:paraId="35FBC289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  <w:p w14:paraId="35FBC28A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5FBC28B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5FBC28C" w14:textId="77777777" w:rsidR="00D0072A" w:rsidRPr="007F4F01" w:rsidRDefault="00D0072A" w:rsidP="007F4F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how that I understand why pilgrimage is different from a holiday.</w:t>
            </w:r>
          </w:p>
          <w:p w14:paraId="35FBC28D" w14:textId="77777777" w:rsidR="00D0072A" w:rsidRPr="007F4F01" w:rsidRDefault="00D0072A" w:rsidP="007F4F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I can describe what pilgrims hope for on their way to Mecca. </w:t>
            </w:r>
          </w:p>
          <w:p w14:paraId="35FBC28E" w14:textId="77777777" w:rsidR="00D0072A" w:rsidRPr="007F4F01" w:rsidRDefault="00D0072A" w:rsidP="007F4F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describe three ways in which Muslim worship shows devotion to Allah.</w:t>
            </w:r>
          </w:p>
          <w:p w14:paraId="35FBC28F" w14:textId="77777777" w:rsidR="00D0072A" w:rsidRPr="007F4F01" w:rsidRDefault="00D0072A" w:rsidP="007F4F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Describe how two contemporary religious leaders have inspired their followers to make a difference to their community.</w:t>
            </w:r>
          </w:p>
          <w:p w14:paraId="35FBC290" w14:textId="77777777" w:rsidR="00D0072A" w:rsidRPr="007F4F01" w:rsidRDefault="00D0072A" w:rsidP="007F4F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I can show my understanding of two differences between Muslims, Christians and Hindus, and two of the ways these faiths are similar. </w:t>
            </w:r>
          </w:p>
          <w:p w14:paraId="35FBC291" w14:textId="77777777" w:rsidR="00D0072A" w:rsidRPr="007F4F01" w:rsidRDefault="00D0072A" w:rsidP="007F4F0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lastRenderedPageBreak/>
              <w:t>I can refer to Islamic sources or quotations in giving my own response to Muslim belief about God.</w:t>
            </w:r>
          </w:p>
        </w:tc>
        <w:tc>
          <w:tcPr>
            <w:tcW w:w="1701" w:type="dxa"/>
          </w:tcPr>
          <w:p w14:paraId="3965429B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Interfaith week.</w:t>
            </w:r>
          </w:p>
          <w:p w14:paraId="7CB90168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 philosophy challenges.</w:t>
            </w:r>
          </w:p>
          <w:p w14:paraId="6077EF76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Cookery.</w:t>
            </w:r>
          </w:p>
          <w:p w14:paraId="742A654B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work.</w:t>
            </w:r>
          </w:p>
          <w:p w14:paraId="35FBC292" w14:textId="77777777" w:rsidR="00D0072A" w:rsidRPr="007F4F01" w:rsidRDefault="00D0072A" w:rsidP="004C4D28">
            <w:pPr>
              <w:rPr>
                <w:sz w:val="18"/>
                <w:szCs w:val="18"/>
              </w:rPr>
            </w:pPr>
          </w:p>
        </w:tc>
      </w:tr>
      <w:tr w:rsidR="007F4F01" w:rsidRPr="007F4F01" w14:paraId="35FBC2A4" w14:textId="77777777" w:rsidTr="00317312">
        <w:trPr>
          <w:trHeight w:val="3320"/>
        </w:trPr>
        <w:tc>
          <w:tcPr>
            <w:tcW w:w="1075" w:type="dxa"/>
          </w:tcPr>
          <w:p w14:paraId="35FBC294" w14:textId="77777777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6</w:t>
            </w:r>
          </w:p>
          <w:p w14:paraId="35FBC295" w14:textId="77777777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Christianity </w:t>
            </w:r>
          </w:p>
          <w:p w14:paraId="35FBC296" w14:textId="77777777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Buddhism</w:t>
            </w:r>
          </w:p>
        </w:tc>
        <w:tc>
          <w:tcPr>
            <w:tcW w:w="1702" w:type="dxa"/>
          </w:tcPr>
          <w:p w14:paraId="35FBC297" w14:textId="77777777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Blocked during Interfaith week.</w:t>
            </w:r>
          </w:p>
          <w:p w14:paraId="35FBC298" w14:textId="77777777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Blocked sessions through the Summer Term.</w:t>
            </w:r>
          </w:p>
          <w:p w14:paraId="35FBC299" w14:textId="77777777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Cross-curricular links through Autumn Term.</w:t>
            </w:r>
          </w:p>
        </w:tc>
        <w:tc>
          <w:tcPr>
            <w:tcW w:w="2463" w:type="dxa"/>
          </w:tcPr>
          <w:p w14:paraId="7A75ABC4" w14:textId="77777777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Why are some times special? Exploring the traditions and and importance of Christmas around the World.</w:t>
            </w:r>
          </w:p>
          <w:p w14:paraId="5C37C4CE" w14:textId="77777777" w:rsidR="007F4F01" w:rsidRPr="007F4F01" w:rsidRDefault="007F4F01" w:rsidP="004C4D28">
            <w:pPr>
              <w:rPr>
                <w:sz w:val="18"/>
                <w:szCs w:val="18"/>
              </w:rPr>
            </w:pPr>
          </w:p>
          <w:p w14:paraId="35FBC29B" w14:textId="0F4B70EC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What can be learned from the lives of significant people of faith? Martin Luther King inspirational speech.</w:t>
            </w:r>
          </w:p>
          <w:p w14:paraId="35FBC29C" w14:textId="62860014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 How can faith contribute to the community?</w:t>
            </w:r>
          </w:p>
          <w:p w14:paraId="49BDF906" w14:textId="77777777" w:rsidR="007F4F01" w:rsidRPr="007F4F01" w:rsidRDefault="007F4F01" w:rsidP="004C4D28">
            <w:pPr>
              <w:rPr>
                <w:sz w:val="18"/>
                <w:szCs w:val="18"/>
              </w:rPr>
            </w:pPr>
          </w:p>
          <w:p w14:paraId="35FBC29D" w14:textId="18073B64" w:rsidR="007F4F01" w:rsidRPr="007F4F01" w:rsidRDefault="007F4F01" w:rsidP="004C4D28">
            <w:p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 xml:space="preserve"> How do I and others feel about life and the universe around us? Ultimate questions. P4C. Buddhism beliefs and values.</w:t>
            </w:r>
          </w:p>
          <w:p w14:paraId="35FBC29E" w14:textId="77777777" w:rsidR="007F4F01" w:rsidRPr="007F4F01" w:rsidRDefault="007F4F01" w:rsidP="004C4D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5FBC29F" w14:textId="77777777" w:rsidR="007F4F01" w:rsidRPr="007F4F01" w:rsidRDefault="007F4F01" w:rsidP="004C4D2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5FBC2A0" w14:textId="77777777" w:rsidR="007F4F01" w:rsidRPr="007F4F01" w:rsidRDefault="007F4F01" w:rsidP="007F4F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compare similarities and differences between Christmas traditions around the world.</w:t>
            </w:r>
          </w:p>
          <w:p w14:paraId="35FBC2A1" w14:textId="77777777" w:rsidR="007F4F01" w:rsidRPr="007F4F01" w:rsidRDefault="007F4F01" w:rsidP="007F4F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describe how Martin Luther King has inspired others.</w:t>
            </w:r>
          </w:p>
          <w:p w14:paraId="7A4A85CD" w14:textId="77777777" w:rsidR="007F4F01" w:rsidRPr="007F4F01" w:rsidRDefault="007F4F01" w:rsidP="007F4F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apply three sayings form Jesus and Buddha to my own life.</w:t>
            </w:r>
          </w:p>
          <w:p w14:paraId="35FBC2A2" w14:textId="17FC06AE" w:rsidR="007F4F01" w:rsidRPr="007F4F01" w:rsidRDefault="007F4F01" w:rsidP="007F4F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F4F01">
              <w:rPr>
                <w:sz w:val="18"/>
                <w:szCs w:val="18"/>
              </w:rPr>
              <w:t>I can suggest answers to really big questions.</w:t>
            </w:r>
          </w:p>
        </w:tc>
        <w:tc>
          <w:tcPr>
            <w:tcW w:w="1701" w:type="dxa"/>
          </w:tcPr>
          <w:p w14:paraId="197CEFE0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Interfaith week.</w:t>
            </w:r>
          </w:p>
          <w:p w14:paraId="690B2124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 philosophy challenges.</w:t>
            </w:r>
          </w:p>
          <w:p w14:paraId="6B0347D4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Cookery.</w:t>
            </w:r>
          </w:p>
          <w:p w14:paraId="77E7837A" w14:textId="77777777" w:rsidR="007F4F01" w:rsidRDefault="007F4F01" w:rsidP="007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work.</w:t>
            </w:r>
          </w:p>
          <w:p w14:paraId="35FBC2A3" w14:textId="77777777" w:rsidR="007F4F01" w:rsidRPr="007F4F01" w:rsidRDefault="007F4F01" w:rsidP="004C4D28">
            <w:pPr>
              <w:rPr>
                <w:sz w:val="18"/>
                <w:szCs w:val="18"/>
              </w:rPr>
            </w:pPr>
          </w:p>
        </w:tc>
      </w:tr>
      <w:tr w:rsidR="007F4F01" w:rsidRPr="007F4F01" w14:paraId="782C033E" w14:textId="77777777" w:rsidTr="00083188">
        <w:trPr>
          <w:trHeight w:val="3320"/>
        </w:trPr>
        <w:tc>
          <w:tcPr>
            <w:tcW w:w="14312" w:type="dxa"/>
            <w:gridSpan w:val="6"/>
          </w:tcPr>
          <w:p w14:paraId="49F3A546" w14:textId="4085A7E6" w:rsidR="007F4F01" w:rsidRPr="006F2D49" w:rsidRDefault="007F4F01" w:rsidP="007F4F01">
            <w:pPr>
              <w:rPr>
                <w:sz w:val="18"/>
                <w:szCs w:val="18"/>
              </w:rPr>
            </w:pPr>
            <w:r w:rsidRPr="006F2D49">
              <w:rPr>
                <w:b/>
                <w:sz w:val="18"/>
                <w:szCs w:val="18"/>
              </w:rPr>
              <w:t>Community Cohesion</w:t>
            </w:r>
            <w:r w:rsidR="006F2D49" w:rsidRPr="006F2D49">
              <w:rPr>
                <w:b/>
                <w:sz w:val="18"/>
                <w:szCs w:val="18"/>
              </w:rPr>
              <w:t>, Enrichment, Extra-curricular</w:t>
            </w:r>
            <w:r w:rsidRPr="006F2D49">
              <w:rPr>
                <w:sz w:val="18"/>
                <w:szCs w:val="18"/>
              </w:rPr>
              <w:t>: Parents/care</w:t>
            </w:r>
            <w:r w:rsidR="00AB070A" w:rsidRPr="006F2D49">
              <w:rPr>
                <w:sz w:val="18"/>
                <w:szCs w:val="18"/>
              </w:rPr>
              <w:t>rs invited to interfaith art galleries and exhibitions</w:t>
            </w:r>
            <w:r w:rsidRPr="006F2D49">
              <w:rPr>
                <w:sz w:val="18"/>
                <w:szCs w:val="18"/>
              </w:rPr>
              <w:t xml:space="preserve">. </w:t>
            </w:r>
            <w:r w:rsidR="00AB070A" w:rsidRPr="006F2D49">
              <w:rPr>
                <w:sz w:val="18"/>
                <w:szCs w:val="18"/>
              </w:rPr>
              <w:t>Pupils learning about the diversity of faith in our locality, nationally and internationally. Visitors into school of different faiths. Assemblies.</w:t>
            </w:r>
            <w:r w:rsidR="00E54633" w:rsidRPr="006F2D49">
              <w:rPr>
                <w:sz w:val="18"/>
                <w:szCs w:val="18"/>
              </w:rPr>
              <w:t xml:space="preserve"> Exploring how faith can contribute to community cohesion.</w:t>
            </w:r>
            <w:r w:rsidR="006F2D49" w:rsidRPr="006F2D49">
              <w:rPr>
                <w:sz w:val="18"/>
                <w:szCs w:val="18"/>
              </w:rPr>
              <w:t xml:space="preserve"> We have celebration events throughout the year. Pupils have the opportunity to share their engagement in festivals and religious events during assembly time.</w:t>
            </w:r>
          </w:p>
          <w:p w14:paraId="231856E2" w14:textId="16E191B1" w:rsidR="007F4F01" w:rsidRPr="006F2D49" w:rsidRDefault="007F4F01" w:rsidP="007F4F01">
            <w:pPr>
              <w:rPr>
                <w:sz w:val="18"/>
                <w:szCs w:val="18"/>
              </w:rPr>
            </w:pPr>
            <w:r w:rsidRPr="006F2D49">
              <w:rPr>
                <w:b/>
                <w:sz w:val="18"/>
                <w:szCs w:val="18"/>
              </w:rPr>
              <w:t>Theme Weeks</w:t>
            </w:r>
            <w:r w:rsidRPr="006F2D49">
              <w:rPr>
                <w:sz w:val="18"/>
                <w:szCs w:val="18"/>
              </w:rPr>
              <w:t>: We have an annual</w:t>
            </w:r>
            <w:r w:rsidR="00AB070A" w:rsidRPr="006F2D49">
              <w:rPr>
                <w:sz w:val="18"/>
                <w:szCs w:val="18"/>
              </w:rPr>
              <w:t xml:space="preserve"> interfaith</w:t>
            </w:r>
            <w:r w:rsidR="00192FD5" w:rsidRPr="006F2D49">
              <w:rPr>
                <w:sz w:val="18"/>
                <w:szCs w:val="18"/>
              </w:rPr>
              <w:t xml:space="preserve"> and philosophy</w:t>
            </w:r>
            <w:r w:rsidR="00AB070A" w:rsidRPr="006F2D49">
              <w:rPr>
                <w:sz w:val="18"/>
                <w:szCs w:val="18"/>
              </w:rPr>
              <w:t xml:space="preserve"> week</w:t>
            </w:r>
            <w:r w:rsidRPr="006F2D49">
              <w:rPr>
                <w:sz w:val="18"/>
                <w:szCs w:val="18"/>
              </w:rPr>
              <w:t>.</w:t>
            </w:r>
            <w:r w:rsidR="00AB070A" w:rsidRPr="006F2D49">
              <w:rPr>
                <w:sz w:val="18"/>
                <w:szCs w:val="18"/>
              </w:rPr>
              <w:t xml:space="preserve"> Last academic year we had an interfaith</w:t>
            </w:r>
            <w:r w:rsidR="00192FD5" w:rsidRPr="006F2D49">
              <w:rPr>
                <w:sz w:val="18"/>
                <w:szCs w:val="18"/>
              </w:rPr>
              <w:t xml:space="preserve"> focus of our Arts week.</w:t>
            </w:r>
            <w:r w:rsidRPr="006F2D49">
              <w:rPr>
                <w:sz w:val="18"/>
                <w:szCs w:val="18"/>
              </w:rPr>
              <w:t xml:space="preserve"> </w:t>
            </w:r>
            <w:r w:rsidR="00192FD5" w:rsidRPr="006F2D49">
              <w:rPr>
                <w:sz w:val="18"/>
                <w:szCs w:val="18"/>
              </w:rPr>
              <w:t>We have half termly PLT challenges which often support elements of our RE curriculum.</w:t>
            </w:r>
          </w:p>
          <w:p w14:paraId="4E1CA47D" w14:textId="5B2D222B" w:rsidR="007F4F01" w:rsidRPr="006F2D49" w:rsidRDefault="007F4F01" w:rsidP="007F4F01">
            <w:pPr>
              <w:rPr>
                <w:sz w:val="18"/>
                <w:szCs w:val="18"/>
              </w:rPr>
            </w:pPr>
            <w:r w:rsidRPr="006F2D49">
              <w:rPr>
                <w:b/>
                <w:sz w:val="18"/>
                <w:szCs w:val="18"/>
              </w:rPr>
              <w:t xml:space="preserve">Website: </w:t>
            </w:r>
            <w:r w:rsidR="00192FD5" w:rsidRPr="006F2D49">
              <w:rPr>
                <w:sz w:val="18"/>
                <w:szCs w:val="18"/>
              </w:rPr>
              <w:t>Evidence of learning in RE. Links to philosophy, PSCHE and British Values.</w:t>
            </w:r>
          </w:p>
          <w:p w14:paraId="3BDF1EFC" w14:textId="6CE91A79" w:rsidR="007F4F01" w:rsidRPr="006F2D49" w:rsidRDefault="007F4F01" w:rsidP="007F4F01">
            <w:pPr>
              <w:rPr>
                <w:sz w:val="18"/>
                <w:szCs w:val="18"/>
              </w:rPr>
            </w:pPr>
            <w:r w:rsidRPr="006F2D49">
              <w:rPr>
                <w:b/>
                <w:sz w:val="18"/>
                <w:szCs w:val="18"/>
              </w:rPr>
              <w:t xml:space="preserve">PLT Challenges: </w:t>
            </w:r>
            <w:r w:rsidRPr="006F2D49">
              <w:rPr>
                <w:sz w:val="18"/>
                <w:szCs w:val="18"/>
              </w:rPr>
              <w:t>Providing pupils with the opportunity to develop their PLTs through</w:t>
            </w:r>
            <w:r w:rsidR="00192FD5" w:rsidRPr="006F2D49">
              <w:rPr>
                <w:sz w:val="18"/>
                <w:szCs w:val="18"/>
              </w:rPr>
              <w:t xml:space="preserve"> spiritual, moral and cultural themes. </w:t>
            </w:r>
          </w:p>
          <w:p w14:paraId="30FBD51B" w14:textId="6623E45F" w:rsidR="006F2D49" w:rsidRPr="006F2D49" w:rsidRDefault="006F2D49" w:rsidP="006F2D49">
            <w:pPr>
              <w:rPr>
                <w:rFonts w:cs="Arial"/>
                <w:sz w:val="18"/>
                <w:szCs w:val="18"/>
              </w:rPr>
            </w:pPr>
            <w:r w:rsidRPr="006F2D49">
              <w:rPr>
                <w:rFonts w:cs="Arial"/>
                <w:b/>
                <w:sz w:val="18"/>
                <w:szCs w:val="18"/>
              </w:rPr>
              <w:t xml:space="preserve">Pupil Premium/Dis: </w:t>
            </w:r>
            <w:r>
              <w:rPr>
                <w:rFonts w:cs="Arial"/>
                <w:sz w:val="18"/>
                <w:szCs w:val="18"/>
              </w:rPr>
              <w:t>A</w:t>
            </w:r>
            <w:r w:rsidRPr="006F2D49">
              <w:rPr>
                <w:rFonts w:cs="Arial"/>
                <w:sz w:val="18"/>
                <w:szCs w:val="18"/>
              </w:rPr>
              <w:t>ny events or activities in school requesting a voluntary contribution PP funding is used to ensure engagement from all PP|Dis students.</w:t>
            </w:r>
            <w:r>
              <w:rPr>
                <w:rFonts w:cs="Arial"/>
                <w:sz w:val="18"/>
                <w:szCs w:val="18"/>
              </w:rPr>
              <w:t xml:space="preserve"> Teachers are aware of the individuals making up this group within the class and monitor progress and attainment closely.</w:t>
            </w:r>
          </w:p>
          <w:p w14:paraId="482B393C" w14:textId="76BFA058" w:rsidR="006F2D49" w:rsidRPr="006F2D49" w:rsidRDefault="006F2D49" w:rsidP="006F2D49">
            <w:pPr>
              <w:rPr>
                <w:rFonts w:cs="Arial"/>
                <w:sz w:val="18"/>
                <w:szCs w:val="18"/>
              </w:rPr>
            </w:pPr>
            <w:r w:rsidRPr="006F2D49">
              <w:rPr>
                <w:rFonts w:cs="Arial"/>
                <w:b/>
                <w:sz w:val="18"/>
                <w:szCs w:val="18"/>
              </w:rPr>
              <w:t>G&amp;T/Challenge:</w:t>
            </w:r>
            <w:r>
              <w:rPr>
                <w:rFonts w:cs="Arial"/>
                <w:sz w:val="18"/>
                <w:szCs w:val="18"/>
              </w:rPr>
              <w:t xml:space="preserve"> All RE activities are differentiated.</w:t>
            </w:r>
            <w:r w:rsidRPr="006F2D4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During Interfaith and philosophy week pupils have the opportunity to work on a range of projects facilitated by teaching staff. Teachers are aware of the individuals making up this group within the class and monitor progress and attainment closely.</w:t>
            </w:r>
          </w:p>
          <w:p w14:paraId="55FD7007" w14:textId="77777777" w:rsidR="006F2D49" w:rsidRPr="006F2D49" w:rsidRDefault="006F2D49" w:rsidP="006F2D49">
            <w:pPr>
              <w:rPr>
                <w:rFonts w:cs="Arial"/>
                <w:sz w:val="18"/>
                <w:szCs w:val="18"/>
              </w:rPr>
            </w:pPr>
            <w:r w:rsidRPr="006F2D49">
              <w:rPr>
                <w:rFonts w:cs="Arial"/>
                <w:b/>
                <w:sz w:val="18"/>
                <w:szCs w:val="18"/>
              </w:rPr>
              <w:t xml:space="preserve">SEN/Inclusion: </w:t>
            </w:r>
            <w:r w:rsidRPr="006F2D49">
              <w:rPr>
                <w:rFonts w:cs="Arial"/>
                <w:sz w:val="18"/>
                <w:szCs w:val="18"/>
              </w:rPr>
              <w:t>All lessons are differentiated and the school’s inclusion policy followed</w:t>
            </w:r>
            <w:r>
              <w:rPr>
                <w:rFonts w:cs="Arial"/>
                <w:sz w:val="18"/>
                <w:szCs w:val="18"/>
              </w:rPr>
              <w:t>. Teachers are aware of the individuals making up this group within the class and monitor progress and attainment closely.</w:t>
            </w:r>
          </w:p>
          <w:p w14:paraId="6287095B" w14:textId="67BCEDD8" w:rsidR="006F2D49" w:rsidRPr="006F2D49" w:rsidRDefault="006F2D49" w:rsidP="006F2D49">
            <w:pPr>
              <w:rPr>
                <w:sz w:val="18"/>
                <w:szCs w:val="18"/>
              </w:rPr>
            </w:pPr>
          </w:p>
          <w:p w14:paraId="657FF021" w14:textId="77777777" w:rsidR="007F4F01" w:rsidRDefault="007F4F01" w:rsidP="007F4F01">
            <w:pPr>
              <w:rPr>
                <w:sz w:val="18"/>
                <w:szCs w:val="18"/>
              </w:rPr>
            </w:pPr>
          </w:p>
        </w:tc>
      </w:tr>
    </w:tbl>
    <w:p w14:paraId="35FBC2B4" w14:textId="77777777" w:rsidR="00617DB0" w:rsidRPr="007F4F01" w:rsidRDefault="00617DB0">
      <w:pPr>
        <w:rPr>
          <w:sz w:val="18"/>
          <w:szCs w:val="18"/>
        </w:rPr>
      </w:pPr>
    </w:p>
    <w:sectPr w:rsidR="00617DB0" w:rsidRPr="007F4F01" w:rsidSect="00617D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3599"/>
    <w:multiLevelType w:val="hybridMultilevel"/>
    <w:tmpl w:val="0B8EB948"/>
    <w:lvl w:ilvl="0" w:tplc="0B285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2328"/>
    <w:multiLevelType w:val="hybridMultilevel"/>
    <w:tmpl w:val="9930549E"/>
    <w:lvl w:ilvl="0" w:tplc="0B285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4517"/>
    <w:multiLevelType w:val="hybridMultilevel"/>
    <w:tmpl w:val="8F345C54"/>
    <w:lvl w:ilvl="0" w:tplc="0B285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340B"/>
    <w:multiLevelType w:val="hybridMultilevel"/>
    <w:tmpl w:val="EFD07CE8"/>
    <w:lvl w:ilvl="0" w:tplc="0B285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048AC"/>
    <w:multiLevelType w:val="hybridMultilevel"/>
    <w:tmpl w:val="A6B89018"/>
    <w:lvl w:ilvl="0" w:tplc="0B285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67AB1"/>
    <w:multiLevelType w:val="hybridMultilevel"/>
    <w:tmpl w:val="56DA4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73BE"/>
    <w:multiLevelType w:val="hybridMultilevel"/>
    <w:tmpl w:val="757C7A92"/>
    <w:lvl w:ilvl="0" w:tplc="0B285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2D08"/>
    <w:multiLevelType w:val="hybridMultilevel"/>
    <w:tmpl w:val="F2D6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B0"/>
    <w:rsid w:val="00004999"/>
    <w:rsid w:val="00041522"/>
    <w:rsid w:val="00170FE7"/>
    <w:rsid w:val="00192FD5"/>
    <w:rsid w:val="00252EE1"/>
    <w:rsid w:val="0037236B"/>
    <w:rsid w:val="00497F9D"/>
    <w:rsid w:val="004B68D3"/>
    <w:rsid w:val="004C4D28"/>
    <w:rsid w:val="005F1545"/>
    <w:rsid w:val="00617DB0"/>
    <w:rsid w:val="006C3081"/>
    <w:rsid w:val="006F2D49"/>
    <w:rsid w:val="007F4F01"/>
    <w:rsid w:val="008768CD"/>
    <w:rsid w:val="00A24462"/>
    <w:rsid w:val="00AB070A"/>
    <w:rsid w:val="00B67AA3"/>
    <w:rsid w:val="00CC5B97"/>
    <w:rsid w:val="00D0072A"/>
    <w:rsid w:val="00D364C4"/>
    <w:rsid w:val="00D82241"/>
    <w:rsid w:val="00E54633"/>
    <w:rsid w:val="00EA77B7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C221"/>
  <w15:chartTrackingRefBased/>
  <w15:docId w15:val="{8042D54F-58EA-4FD7-876D-0D9352C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Longden</dc:creator>
  <cp:keywords/>
  <dc:description/>
  <cp:lastModifiedBy>L Longden</cp:lastModifiedBy>
  <cp:revision>2</cp:revision>
  <cp:lastPrinted>2017-03-22T15:05:00Z</cp:lastPrinted>
  <dcterms:created xsi:type="dcterms:W3CDTF">2017-12-03T17:03:00Z</dcterms:created>
  <dcterms:modified xsi:type="dcterms:W3CDTF">2017-12-03T17:03:00Z</dcterms:modified>
</cp:coreProperties>
</file>