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59E2" w14:textId="603D90AC" w:rsidR="001F079F" w:rsidRDefault="001F23BE" w:rsidP="00F20785">
      <w:pPr>
        <w:pStyle w:val="Header"/>
      </w:pPr>
      <w:r>
        <w:object w:dxaOrig="6398" w:dyaOrig="5438" w14:anchorId="10A7A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9.5pt" o:ole="">
            <v:imagedata r:id="rId5" o:title=""/>
          </v:shape>
          <o:OLEObject Type="Embed" ProgID="MS_ClipArt_Gallery" ShapeID="_x0000_i1025" DrawAspect="Content" ObjectID="_1755784045" r:id="rId6"/>
        </w:object>
      </w:r>
      <w:r>
        <w:rPr>
          <w:sz w:val="20"/>
        </w:rPr>
        <w:t xml:space="preserve">    </w:t>
      </w:r>
      <w:r>
        <w:t>WOMBWELL PARK STREET PRIMARY SCHOOL: CLASS TERMLY CURRICULUM ON A PAGE</w:t>
      </w:r>
      <w:r w:rsidR="0058609A">
        <w:t xml:space="preserve"> 2023-2024</w:t>
      </w:r>
      <w:bookmarkStart w:id="0" w:name="_GoBack"/>
      <w:bookmarkEnd w:id="0"/>
    </w:p>
    <w:tbl>
      <w:tblPr>
        <w:tblW w:w="15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0"/>
        <w:gridCol w:w="2205"/>
        <w:gridCol w:w="1965"/>
        <w:gridCol w:w="5880"/>
      </w:tblGrid>
      <w:tr w:rsidR="001F079F" w:rsidRPr="00AC2E4F" w14:paraId="39257F18" w14:textId="77777777" w:rsidTr="008566C6">
        <w:tc>
          <w:tcPr>
            <w:tcW w:w="7845" w:type="dxa"/>
            <w:gridSpan w:val="2"/>
            <w:shd w:val="clear" w:color="auto" w:fill="FFFF00"/>
          </w:tcPr>
          <w:p w14:paraId="78300E5C" w14:textId="77777777" w:rsidR="001F079F" w:rsidRPr="00AC2E4F" w:rsidRDefault="001F23BE" w:rsidP="008566C6">
            <w:pPr>
              <w:pStyle w:val="Normal1"/>
              <w:jc w:val="center"/>
              <w:rPr>
                <w:rFonts w:ascii="Century Gothic" w:hAnsi="Century Gothic"/>
              </w:rPr>
            </w:pPr>
            <w:r>
              <w:rPr>
                <w:rFonts w:ascii="Century Gothic" w:eastAsia="Questrial" w:hAnsi="Century Gothic" w:cs="Questrial"/>
                <w:b/>
                <w:sz w:val="24"/>
                <w:szCs w:val="24"/>
              </w:rPr>
              <w:t>English</w:t>
            </w:r>
            <w:r w:rsidR="001F079F" w:rsidRPr="00AC2E4F">
              <w:rPr>
                <w:rFonts w:ascii="Century Gothic" w:eastAsia="Questrial" w:hAnsi="Century Gothic" w:cs="Questrial"/>
                <w:b/>
                <w:sz w:val="24"/>
                <w:szCs w:val="24"/>
              </w:rPr>
              <w:t>...</w:t>
            </w:r>
          </w:p>
        </w:tc>
        <w:tc>
          <w:tcPr>
            <w:tcW w:w="7845" w:type="dxa"/>
            <w:gridSpan w:val="2"/>
            <w:shd w:val="clear" w:color="auto" w:fill="0000FF"/>
          </w:tcPr>
          <w:p w14:paraId="66A3E8C3" w14:textId="77777777" w:rsidR="001F079F" w:rsidRPr="00AC2E4F" w:rsidRDefault="001F23BE" w:rsidP="008566C6">
            <w:pPr>
              <w:pStyle w:val="Normal1"/>
              <w:jc w:val="center"/>
              <w:rPr>
                <w:rFonts w:ascii="Century Gothic" w:hAnsi="Century Gothic"/>
              </w:rPr>
            </w:pPr>
            <w:r>
              <w:rPr>
                <w:rFonts w:ascii="Century Gothic" w:eastAsia="Questrial" w:hAnsi="Century Gothic" w:cs="Questrial"/>
                <w:b/>
                <w:color w:val="FFFFFF"/>
                <w:sz w:val="24"/>
                <w:szCs w:val="24"/>
              </w:rPr>
              <w:t>Maths</w:t>
            </w:r>
            <w:r w:rsidR="001F079F" w:rsidRPr="00AC2E4F">
              <w:rPr>
                <w:rFonts w:ascii="Century Gothic" w:eastAsia="Questrial" w:hAnsi="Century Gothic" w:cs="Questrial"/>
                <w:b/>
                <w:color w:val="FFFFFF"/>
                <w:sz w:val="24"/>
                <w:szCs w:val="24"/>
              </w:rPr>
              <w:t>...</w:t>
            </w:r>
          </w:p>
        </w:tc>
      </w:tr>
      <w:tr w:rsidR="001F079F" w:rsidRPr="00AC2E4F" w14:paraId="0B3D5E83" w14:textId="77777777" w:rsidTr="008566C6">
        <w:tc>
          <w:tcPr>
            <w:tcW w:w="7845" w:type="dxa"/>
            <w:gridSpan w:val="2"/>
          </w:tcPr>
          <w:p w14:paraId="6E899807" w14:textId="560BF516" w:rsidR="001F079F" w:rsidRPr="00D85C11" w:rsidRDefault="00131B54" w:rsidP="008566C6">
            <w:pPr>
              <w:pStyle w:val="Normal1"/>
              <w:rPr>
                <w:rFonts w:ascii="Century Gothic" w:hAnsi="Century Gothic"/>
                <w:sz w:val="16"/>
                <w:szCs w:val="16"/>
              </w:rPr>
            </w:pPr>
            <w:r w:rsidRPr="00D236A7">
              <w:rPr>
                <w:rFonts w:ascii="Century Gothic" w:hAnsi="Century Gothic"/>
                <w:color w:val="000000" w:themeColor="text1"/>
                <w:sz w:val="14"/>
                <w:szCs w:val="14"/>
              </w:rPr>
              <w:t xml:space="preserve">In Writing our focus will be initially on developing our transcription skills to develop fluency and automaticity in our writing. We will spend time studying our class author, Roald Dahl where we will create a biography and celebrate National Poetry Day by creating our own rhyme poems. As we move into Autumn, we will study Inside the Villains where will create our own instructions for growing a beanstalk to help the giant, and generate a character description of the wicked wolf to alert the locals to the dangerous beast. In Reading, we will be working to develop our knowledge of how to use the dictionary to check for meaning and begin to work on whole class texts with a retrieval focus. </w:t>
            </w:r>
          </w:p>
        </w:tc>
        <w:tc>
          <w:tcPr>
            <w:tcW w:w="7845" w:type="dxa"/>
            <w:gridSpan w:val="2"/>
          </w:tcPr>
          <w:p w14:paraId="64361E82" w14:textId="3B0B9747" w:rsidR="003D76E6" w:rsidRPr="00D236A7" w:rsidRDefault="00131B54" w:rsidP="003D76E6">
            <w:pPr>
              <w:pStyle w:val="Normal1"/>
              <w:rPr>
                <w:rFonts w:ascii="Century Gothic" w:eastAsia="Questrial" w:hAnsi="Century Gothic" w:cs="Questrial"/>
                <w:color w:val="auto"/>
                <w:sz w:val="16"/>
                <w:szCs w:val="16"/>
              </w:rPr>
            </w:pPr>
            <w:r w:rsidRPr="00D236A7">
              <w:rPr>
                <w:rFonts w:ascii="Century Gothic" w:eastAsia="Questrial" w:hAnsi="Century Gothic" w:cs="Questrial"/>
                <w:color w:val="auto"/>
                <w:sz w:val="14"/>
                <w:szCs w:val="14"/>
              </w:rPr>
              <w:t xml:space="preserve">In Maths, we will begin the autumn recapping addition and subtraction bridging 10, looking at adding up to 3 addends and subtracting numbers through 10. We will then progress to the unit which will run for the remainder of the term which is centred around numbers to 1000. </w:t>
            </w:r>
            <w:r w:rsidRPr="00D236A7">
              <w:rPr>
                <w:rFonts w:ascii="Century Gothic" w:hAnsi="Century Gothic"/>
                <w:color w:val="auto"/>
                <w:sz w:val="14"/>
                <w:szCs w:val="14"/>
              </w:rPr>
              <w:t>We will consider how 10 tens are equivalent to 1 hundred, and that 100 is 10 times the size of 10. We will then use this to identify and work out how many 10s there are in other three-digit multiples of 10. We will spend time recognising the place value of each digit in three-digit numbers, and compose and decompose three-digit numbers using standard and non</w:t>
            </w:r>
            <w:r w:rsidR="00147DA8" w:rsidRPr="00D236A7">
              <w:rPr>
                <w:rFonts w:ascii="Century Gothic" w:hAnsi="Century Gothic"/>
                <w:color w:val="auto"/>
                <w:sz w:val="14"/>
                <w:szCs w:val="14"/>
              </w:rPr>
              <w:t>-</w:t>
            </w:r>
            <w:r w:rsidRPr="00D236A7">
              <w:rPr>
                <w:rFonts w:ascii="Century Gothic" w:hAnsi="Century Gothic"/>
                <w:color w:val="auto"/>
                <w:sz w:val="14"/>
                <w:szCs w:val="14"/>
              </w:rPr>
              <w:t xml:space="preserve">standard partitioning. </w:t>
            </w:r>
            <w:r w:rsidR="00147DA8" w:rsidRPr="00D236A7">
              <w:rPr>
                <w:rFonts w:ascii="Century Gothic" w:hAnsi="Century Gothic"/>
                <w:color w:val="auto"/>
                <w:sz w:val="14"/>
                <w:szCs w:val="14"/>
              </w:rPr>
              <w:t>As we move on, we will r</w:t>
            </w:r>
            <w:r w:rsidRPr="00D236A7">
              <w:rPr>
                <w:rFonts w:ascii="Century Gothic" w:hAnsi="Century Gothic"/>
                <w:color w:val="auto"/>
                <w:sz w:val="14"/>
                <w:szCs w:val="14"/>
              </w:rPr>
              <w:t>eason about the location of any three-digit number in the linear number system, including identifying the previous and next multiple of 100 and 10</w:t>
            </w:r>
            <w:r w:rsidR="00147DA8" w:rsidRPr="00D236A7">
              <w:rPr>
                <w:rFonts w:ascii="Century Gothic" w:hAnsi="Century Gothic"/>
                <w:color w:val="auto"/>
                <w:sz w:val="14"/>
                <w:szCs w:val="14"/>
              </w:rPr>
              <w:t>. We will also divide</w:t>
            </w:r>
            <w:r w:rsidRPr="00D236A7">
              <w:rPr>
                <w:rFonts w:ascii="Century Gothic" w:hAnsi="Century Gothic"/>
                <w:color w:val="auto"/>
                <w:sz w:val="14"/>
                <w:szCs w:val="14"/>
              </w:rPr>
              <w:t xml:space="preserve"> 100 into 2, 4, 5 and 10 equal parts, </w:t>
            </w:r>
            <w:r w:rsidR="00147DA8" w:rsidRPr="00D236A7">
              <w:rPr>
                <w:rFonts w:ascii="Century Gothic" w:hAnsi="Century Gothic"/>
                <w:color w:val="auto"/>
                <w:sz w:val="14"/>
                <w:szCs w:val="14"/>
              </w:rPr>
              <w:t xml:space="preserve">Later in the Autumn, we will be calculating </w:t>
            </w:r>
            <w:r w:rsidRPr="00D236A7">
              <w:rPr>
                <w:rFonts w:ascii="Century Gothic" w:hAnsi="Century Gothic"/>
                <w:color w:val="auto"/>
                <w:sz w:val="14"/>
                <w:szCs w:val="14"/>
              </w:rPr>
              <w:t>complements to 100.</w:t>
            </w:r>
          </w:p>
        </w:tc>
      </w:tr>
      <w:tr w:rsidR="001F079F" w:rsidRPr="00AC2E4F" w14:paraId="44F6983B" w14:textId="77777777" w:rsidTr="00873B39">
        <w:tc>
          <w:tcPr>
            <w:tcW w:w="5640" w:type="dxa"/>
            <w:shd w:val="clear" w:color="auto" w:fill="666666"/>
          </w:tcPr>
          <w:p w14:paraId="4C5F6FAD" w14:textId="77777777" w:rsidR="001F079F" w:rsidRPr="00AC2E4F" w:rsidRDefault="001F23BE" w:rsidP="008566C6">
            <w:pPr>
              <w:pStyle w:val="Normal1"/>
              <w:widowControl w:val="0"/>
              <w:jc w:val="center"/>
              <w:rPr>
                <w:rFonts w:ascii="Century Gothic" w:hAnsi="Century Gothic"/>
              </w:rPr>
            </w:pPr>
            <w:r>
              <w:rPr>
                <w:rFonts w:ascii="Century Gothic" w:eastAsia="Questrial" w:hAnsi="Century Gothic" w:cs="Questrial"/>
                <w:b/>
                <w:color w:val="FFFFFF"/>
                <w:sz w:val="24"/>
                <w:szCs w:val="24"/>
              </w:rPr>
              <w:t>COMPUTING AND ICT</w:t>
            </w:r>
            <w:r w:rsidR="001F079F" w:rsidRPr="00AC2E4F">
              <w:rPr>
                <w:rFonts w:ascii="Century Gothic" w:eastAsia="Questrial" w:hAnsi="Century Gothic" w:cs="Questrial"/>
                <w:b/>
                <w:color w:val="FFFFFF"/>
                <w:sz w:val="24"/>
                <w:szCs w:val="24"/>
              </w:rPr>
              <w:t>...</w:t>
            </w:r>
          </w:p>
        </w:tc>
        <w:tc>
          <w:tcPr>
            <w:tcW w:w="4170" w:type="dxa"/>
            <w:gridSpan w:val="2"/>
            <w:vMerge w:val="restart"/>
            <w:shd w:val="clear" w:color="auto" w:fill="FFFFFF"/>
            <w:vAlign w:val="center"/>
          </w:tcPr>
          <w:p w14:paraId="7787DAD6" w14:textId="1DEDBEE1" w:rsidR="001F23BE" w:rsidRPr="00D236A7" w:rsidRDefault="001F23BE" w:rsidP="00D236A7">
            <w:pPr>
              <w:pStyle w:val="Normal1"/>
              <w:widowControl w:val="0"/>
              <w:jc w:val="center"/>
              <w:rPr>
                <w:sz w:val="20"/>
                <w:szCs w:val="20"/>
              </w:rPr>
            </w:pPr>
            <w:r w:rsidRPr="00873B39">
              <w:rPr>
                <w:sz w:val="20"/>
                <w:szCs w:val="20"/>
              </w:rPr>
              <w:object w:dxaOrig="6398" w:dyaOrig="5438" w14:anchorId="0B91A34A">
                <v:shape id="_x0000_i1031" type="#_x0000_t75" style="width:24pt;height:19.5pt" o:ole="">
                  <v:imagedata r:id="rId5" o:title=""/>
                </v:shape>
                <o:OLEObject Type="Embed" ProgID="MS_ClipArt_Gallery" ShapeID="_x0000_i1031" DrawAspect="Content" ObjectID="_1755784046" r:id="rId7"/>
              </w:object>
            </w:r>
            <w:r w:rsidRPr="00873B39">
              <w:rPr>
                <w:rFonts w:ascii="Century Gothic" w:eastAsia="Questrial" w:hAnsi="Century Gothic" w:cs="Questrial"/>
                <w:b/>
                <w:color w:val="0000A8"/>
                <w:sz w:val="32"/>
                <w:szCs w:val="34"/>
              </w:rPr>
              <w:t>Term: Autumn</w:t>
            </w:r>
          </w:p>
          <w:p w14:paraId="31E34C1D" w14:textId="68E649DB" w:rsidR="001F079F" w:rsidRPr="00873B39" w:rsidRDefault="003D76E6" w:rsidP="00873B39">
            <w:pPr>
              <w:pStyle w:val="Normal1"/>
              <w:widowControl w:val="0"/>
              <w:jc w:val="center"/>
              <w:rPr>
                <w:rFonts w:ascii="Century Gothic" w:hAnsi="Century Gothic"/>
                <w:sz w:val="20"/>
                <w:szCs w:val="20"/>
              </w:rPr>
            </w:pPr>
            <w:r w:rsidRPr="00873B39">
              <w:rPr>
                <w:rFonts w:ascii="Century Gothic" w:eastAsia="Questrial" w:hAnsi="Century Gothic" w:cs="Questrial"/>
                <w:b/>
                <w:color w:val="0000A8"/>
                <w:sz w:val="32"/>
                <w:szCs w:val="34"/>
              </w:rPr>
              <w:t>Year Group</w:t>
            </w:r>
            <w:r w:rsidR="00DA0125" w:rsidRPr="00873B39">
              <w:rPr>
                <w:rFonts w:ascii="Century Gothic" w:eastAsia="Questrial" w:hAnsi="Century Gothic" w:cs="Questrial"/>
                <w:b/>
                <w:color w:val="0000A8"/>
                <w:sz w:val="32"/>
                <w:szCs w:val="34"/>
              </w:rPr>
              <w:t>: 3</w:t>
            </w:r>
          </w:p>
          <w:p w14:paraId="77EBBE7C" w14:textId="55F20CA4" w:rsidR="001F079F" w:rsidRPr="00873B39" w:rsidRDefault="003D76E6" w:rsidP="00873B39">
            <w:pPr>
              <w:pStyle w:val="Normal1"/>
              <w:widowControl w:val="0"/>
              <w:jc w:val="center"/>
              <w:rPr>
                <w:rFonts w:ascii="Century Gothic" w:eastAsia="Questrial" w:hAnsi="Century Gothic" w:cs="Questrial"/>
                <w:b/>
                <w:color w:val="0000A8"/>
                <w:sz w:val="32"/>
                <w:szCs w:val="34"/>
              </w:rPr>
            </w:pPr>
            <w:r w:rsidRPr="00873B39">
              <w:rPr>
                <w:rFonts w:ascii="Century Gothic" w:eastAsia="Questrial" w:hAnsi="Century Gothic" w:cs="Questrial"/>
                <w:b/>
                <w:color w:val="0000A8"/>
                <w:sz w:val="32"/>
                <w:szCs w:val="34"/>
              </w:rPr>
              <w:t xml:space="preserve">Team: </w:t>
            </w:r>
            <w:r w:rsidR="008C096F">
              <w:rPr>
                <w:rFonts w:ascii="Century Gothic" w:eastAsia="Questrial" w:hAnsi="Century Gothic" w:cs="Questrial"/>
                <w:b/>
                <w:color w:val="0000A8"/>
                <w:sz w:val="32"/>
                <w:szCs w:val="34"/>
              </w:rPr>
              <w:t>SG</w:t>
            </w:r>
          </w:p>
          <w:p w14:paraId="29F7A5F7" w14:textId="3DE2D52A" w:rsidR="00873B39" w:rsidRPr="00873B39" w:rsidRDefault="001F23BE" w:rsidP="00D236A7">
            <w:pPr>
              <w:pStyle w:val="Normal1"/>
              <w:widowControl w:val="0"/>
              <w:jc w:val="center"/>
              <w:rPr>
                <w:rFonts w:ascii="Century Gothic" w:hAnsi="Century Gothic"/>
                <w:sz w:val="20"/>
                <w:szCs w:val="20"/>
              </w:rPr>
            </w:pPr>
            <w:r w:rsidRPr="00873B39">
              <w:rPr>
                <w:rFonts w:ascii="Century Gothic" w:hAnsi="Century Gothic"/>
                <w:sz w:val="20"/>
                <w:szCs w:val="20"/>
              </w:rPr>
              <w:t xml:space="preserve">OUR ENQUIRY QUESTION: </w:t>
            </w:r>
            <w:r w:rsidR="00DA0125" w:rsidRPr="00873B39">
              <w:rPr>
                <w:rFonts w:ascii="Century Gothic" w:hAnsi="Century Gothic"/>
                <w:sz w:val="20"/>
                <w:szCs w:val="20"/>
              </w:rPr>
              <w:t>What was life like in Britain from the Stone Age to the Iron Age</w:t>
            </w:r>
            <w:r w:rsidR="00D236A7">
              <w:rPr>
                <w:rFonts w:ascii="Century Gothic" w:hAnsi="Century Gothic"/>
                <w:sz w:val="20"/>
                <w:szCs w:val="20"/>
              </w:rPr>
              <w:t>?</w:t>
            </w:r>
            <w:r w:rsidR="00DA0125" w:rsidRPr="00873B39">
              <w:rPr>
                <w:rFonts w:ascii="Century Gothic" w:hAnsi="Century Gothic"/>
                <w:sz w:val="20"/>
                <w:szCs w:val="20"/>
              </w:rPr>
              <w:br/>
              <w:t xml:space="preserve">Who were the Romans and why </w:t>
            </w:r>
            <w:r w:rsidR="00265468">
              <w:rPr>
                <w:rFonts w:ascii="Century Gothic" w:hAnsi="Century Gothic"/>
                <w:sz w:val="20"/>
                <w:szCs w:val="20"/>
              </w:rPr>
              <w:t>was Boudicca an important part of Roman history?</w:t>
            </w:r>
          </w:p>
        </w:tc>
        <w:tc>
          <w:tcPr>
            <w:tcW w:w="5880" w:type="dxa"/>
            <w:shd w:val="clear" w:color="auto" w:fill="9900FF"/>
          </w:tcPr>
          <w:p w14:paraId="1CA6C595" w14:textId="151E150F" w:rsidR="001F079F" w:rsidRPr="00AC2E4F" w:rsidRDefault="001F23BE" w:rsidP="008566C6">
            <w:pPr>
              <w:pStyle w:val="Normal1"/>
              <w:jc w:val="center"/>
              <w:rPr>
                <w:rFonts w:ascii="Century Gothic" w:hAnsi="Century Gothic"/>
              </w:rPr>
            </w:pPr>
            <w:r>
              <w:rPr>
                <w:rFonts w:ascii="Century Gothic" w:eastAsia="Questrial" w:hAnsi="Century Gothic" w:cs="Questrial"/>
                <w:b/>
                <w:color w:val="FFFFFF"/>
                <w:sz w:val="24"/>
                <w:szCs w:val="24"/>
              </w:rPr>
              <w:t>HISTORY</w:t>
            </w:r>
            <w:r w:rsidR="001F079F" w:rsidRPr="00AC2E4F">
              <w:rPr>
                <w:rFonts w:ascii="Century Gothic" w:eastAsia="Questrial" w:hAnsi="Century Gothic" w:cs="Questrial"/>
                <w:b/>
                <w:color w:val="FFFFFF"/>
                <w:sz w:val="24"/>
                <w:szCs w:val="24"/>
              </w:rPr>
              <w:t>...</w:t>
            </w:r>
          </w:p>
        </w:tc>
      </w:tr>
      <w:tr w:rsidR="001F079F" w:rsidRPr="00AC2E4F" w14:paraId="09539C14" w14:textId="77777777" w:rsidTr="008566C6">
        <w:trPr>
          <w:trHeight w:val="800"/>
        </w:trPr>
        <w:tc>
          <w:tcPr>
            <w:tcW w:w="5640" w:type="dxa"/>
          </w:tcPr>
          <w:p w14:paraId="433AE4A1" w14:textId="27F47FB3" w:rsidR="001F079F" w:rsidRPr="00C37DB4" w:rsidRDefault="000D6B5F" w:rsidP="001F23BE">
            <w:pPr>
              <w:pStyle w:val="Normal1"/>
              <w:widowControl w:val="0"/>
              <w:rPr>
                <w:rFonts w:ascii="Century Gothic" w:hAnsi="Century Gothic"/>
                <w:sz w:val="14"/>
                <w:szCs w:val="14"/>
              </w:rPr>
            </w:pPr>
            <w:r w:rsidRPr="00D236A7">
              <w:rPr>
                <w:rFonts w:ascii="Century Gothic" w:hAnsi="Century Gothic"/>
                <w:color w:val="000000" w:themeColor="text1"/>
                <w:sz w:val="14"/>
                <w:szCs w:val="14"/>
              </w:rPr>
              <w:t xml:space="preserve">During Autumn, our computing and ICT focus is on Connections and Animations. Children will investigate digital devices and the components that make them up.  They will investigate how digital devices assist us, employing both digital and non-digital tools to create a single piece of work and drawing clear comparisons between the two. We will look at how digital devices can be connected and use this information to develop our understanding of computer networks in a real-world setting. When learning about animations, the class will build skills that will allow them to construct their own in the style of a flipbook. We will then assess each other's animations, using what we learn to improve our own. Finally, we will examine the impact of adding additional media (music and text) to our improved animations.   </w:t>
            </w:r>
          </w:p>
        </w:tc>
        <w:tc>
          <w:tcPr>
            <w:tcW w:w="4170" w:type="dxa"/>
            <w:gridSpan w:val="2"/>
            <w:vMerge/>
            <w:shd w:val="clear" w:color="auto" w:fill="FFFFFF"/>
            <w:vAlign w:val="center"/>
          </w:tcPr>
          <w:p w14:paraId="4561BC1F" w14:textId="77777777" w:rsidR="001F079F" w:rsidRPr="00AC2E4F" w:rsidRDefault="001F079F" w:rsidP="008566C6">
            <w:pPr>
              <w:pStyle w:val="Normal1"/>
              <w:widowControl w:val="0"/>
              <w:jc w:val="center"/>
              <w:rPr>
                <w:rFonts w:ascii="Century Gothic" w:hAnsi="Century Gothic"/>
              </w:rPr>
            </w:pPr>
          </w:p>
        </w:tc>
        <w:tc>
          <w:tcPr>
            <w:tcW w:w="5880" w:type="dxa"/>
          </w:tcPr>
          <w:p w14:paraId="253F52AE" w14:textId="31B53018" w:rsidR="003D76E6" w:rsidRPr="00D236A7" w:rsidRDefault="00DA0125" w:rsidP="00D236A7">
            <w:pPr>
              <w:pStyle w:val="paragraph"/>
              <w:spacing w:before="0" w:beforeAutospacing="0" w:after="0" w:afterAutospacing="0"/>
              <w:ind w:left="-45"/>
              <w:textAlignment w:val="baseline"/>
              <w:rPr>
                <w:rFonts w:ascii="Century Gothic" w:hAnsi="Century Gothic"/>
                <w:sz w:val="14"/>
                <w:szCs w:val="14"/>
              </w:rPr>
            </w:pPr>
            <w:r w:rsidRPr="003217B8">
              <w:rPr>
                <w:rFonts w:ascii="Century Gothic" w:hAnsi="Century Gothic"/>
                <w:sz w:val="14"/>
                <w:szCs w:val="14"/>
              </w:rPr>
              <w:t>During this term, our history focus will be to learn about the changes in Britain from the Stone Age to the Iron Age. This will include</w:t>
            </w:r>
            <w:r w:rsidR="00D236A7">
              <w:rPr>
                <w:rFonts w:ascii="Century Gothic" w:hAnsi="Century Gothic"/>
                <w:sz w:val="14"/>
                <w:szCs w:val="14"/>
              </w:rPr>
              <w:t xml:space="preserve"> significant changes in technology and travel. </w:t>
            </w:r>
            <w:r w:rsidRPr="003217B8">
              <w:rPr>
                <w:rFonts w:ascii="Century Gothic" w:hAnsi="Century Gothic"/>
                <w:sz w:val="14"/>
                <w:szCs w:val="14"/>
              </w:rPr>
              <w:t xml:space="preserve">We will then learn about </w:t>
            </w:r>
            <w:r w:rsidR="00D236A7">
              <w:rPr>
                <w:rFonts w:ascii="Century Gothic" w:hAnsi="Century Gothic"/>
                <w:sz w:val="14"/>
                <w:szCs w:val="14"/>
              </w:rPr>
              <w:t xml:space="preserve">the role of Boudicca and explore why Boudicca plays an important part in Roman history. They will look at the above historical periods and begin to study where they fit within a chorological framework. They will also be researching some of the ways that we find out about the past. </w:t>
            </w:r>
          </w:p>
        </w:tc>
      </w:tr>
      <w:tr w:rsidR="001F079F" w:rsidRPr="00AC2E4F" w14:paraId="3A441E79" w14:textId="77777777" w:rsidTr="008566C6">
        <w:tc>
          <w:tcPr>
            <w:tcW w:w="5640" w:type="dxa"/>
            <w:shd w:val="clear" w:color="auto" w:fill="EA9999"/>
          </w:tcPr>
          <w:p w14:paraId="67976DF3" w14:textId="77777777" w:rsidR="001F079F" w:rsidRPr="00AC2E4F" w:rsidRDefault="001F23BE" w:rsidP="008566C6">
            <w:pPr>
              <w:pStyle w:val="Normal1"/>
              <w:jc w:val="center"/>
              <w:rPr>
                <w:rFonts w:ascii="Century Gothic" w:hAnsi="Century Gothic"/>
              </w:rPr>
            </w:pPr>
            <w:r>
              <w:rPr>
                <w:rFonts w:ascii="Century Gothic" w:eastAsia="Questrial" w:hAnsi="Century Gothic" w:cs="Questrial"/>
                <w:b/>
                <w:color w:val="FFFFFF"/>
                <w:sz w:val="24"/>
                <w:szCs w:val="24"/>
              </w:rPr>
              <w:t>RE</w:t>
            </w:r>
            <w:r w:rsidR="001F079F" w:rsidRPr="00AC2E4F">
              <w:rPr>
                <w:rFonts w:ascii="Century Gothic" w:eastAsia="Questrial" w:hAnsi="Century Gothic" w:cs="Questrial"/>
                <w:b/>
                <w:color w:val="FFFFFF"/>
                <w:sz w:val="24"/>
                <w:szCs w:val="24"/>
              </w:rPr>
              <w:t>...</w:t>
            </w:r>
          </w:p>
        </w:tc>
        <w:tc>
          <w:tcPr>
            <w:tcW w:w="4170" w:type="dxa"/>
            <w:gridSpan w:val="2"/>
            <w:vMerge/>
            <w:shd w:val="clear" w:color="auto" w:fill="FFFFFF"/>
            <w:vAlign w:val="center"/>
          </w:tcPr>
          <w:p w14:paraId="3761F671" w14:textId="77777777" w:rsidR="001F079F" w:rsidRPr="00AC2E4F" w:rsidRDefault="001F079F" w:rsidP="008566C6">
            <w:pPr>
              <w:pStyle w:val="Normal1"/>
              <w:widowControl w:val="0"/>
              <w:jc w:val="center"/>
              <w:rPr>
                <w:rFonts w:ascii="Century Gothic" w:hAnsi="Century Gothic"/>
              </w:rPr>
            </w:pPr>
          </w:p>
        </w:tc>
        <w:tc>
          <w:tcPr>
            <w:tcW w:w="5880" w:type="dxa"/>
            <w:shd w:val="clear" w:color="auto" w:fill="B7B7B7"/>
          </w:tcPr>
          <w:p w14:paraId="44382DDC" w14:textId="77777777" w:rsidR="001F079F" w:rsidRPr="00AC2E4F" w:rsidRDefault="001F23BE" w:rsidP="008566C6">
            <w:pPr>
              <w:pStyle w:val="Normal1"/>
              <w:jc w:val="center"/>
              <w:rPr>
                <w:rFonts w:ascii="Century Gothic" w:hAnsi="Century Gothic"/>
              </w:rPr>
            </w:pPr>
            <w:r>
              <w:rPr>
                <w:rFonts w:ascii="Century Gothic" w:eastAsia="Questrial" w:hAnsi="Century Gothic" w:cs="Questrial"/>
                <w:b/>
                <w:color w:val="FFFFFF"/>
                <w:sz w:val="24"/>
                <w:szCs w:val="24"/>
              </w:rPr>
              <w:t>PHSE</w:t>
            </w:r>
            <w:r w:rsidR="001F079F" w:rsidRPr="00AC2E4F">
              <w:rPr>
                <w:rFonts w:ascii="Century Gothic" w:eastAsia="Questrial" w:hAnsi="Century Gothic" w:cs="Questrial"/>
                <w:b/>
                <w:color w:val="FFFFFF"/>
                <w:sz w:val="24"/>
                <w:szCs w:val="24"/>
              </w:rPr>
              <w:t>...</w:t>
            </w:r>
          </w:p>
        </w:tc>
      </w:tr>
      <w:tr w:rsidR="001F079F" w:rsidRPr="00AC2E4F" w14:paraId="32E6E13A" w14:textId="77777777" w:rsidTr="008566C6">
        <w:tc>
          <w:tcPr>
            <w:tcW w:w="5640" w:type="dxa"/>
          </w:tcPr>
          <w:p w14:paraId="6205B461" w14:textId="713A44B6" w:rsidR="003D76E6" w:rsidRPr="00D20736" w:rsidRDefault="00E81C28" w:rsidP="008566C6">
            <w:pPr>
              <w:pStyle w:val="Normal1"/>
              <w:rPr>
                <w:rFonts w:ascii="Century Gothic" w:hAnsi="Century Gothic"/>
                <w:sz w:val="16"/>
                <w:szCs w:val="16"/>
              </w:rPr>
            </w:pPr>
            <w:r w:rsidRPr="00D236A7">
              <w:rPr>
                <w:rFonts w:ascii="Century Gothic" w:hAnsi="Century Gothic"/>
                <w:color w:val="auto"/>
                <w:sz w:val="14"/>
                <w:szCs w:val="14"/>
              </w:rPr>
              <w:t>Our focus in RE during Autumn Term will be to compare the religion of Christianity and</w:t>
            </w:r>
            <w:r w:rsidR="000A6600" w:rsidRPr="00D236A7">
              <w:rPr>
                <w:rFonts w:ascii="Century Gothic" w:hAnsi="Century Gothic"/>
                <w:color w:val="auto"/>
                <w:sz w:val="14"/>
                <w:szCs w:val="14"/>
              </w:rPr>
              <w:t xml:space="preserve"> Judaism</w:t>
            </w:r>
            <w:r w:rsidRPr="00D236A7">
              <w:rPr>
                <w:rFonts w:ascii="Century Gothic" w:hAnsi="Century Gothic"/>
                <w:color w:val="auto"/>
                <w:sz w:val="14"/>
                <w:szCs w:val="14"/>
              </w:rPr>
              <w:t xml:space="preserve">. During the Autumn our key question will be linked to holy books and “Why are these words special?”. The class will describe the stories and teachings of both the Bible and </w:t>
            </w:r>
            <w:r w:rsidR="000A6600" w:rsidRPr="00D236A7">
              <w:rPr>
                <w:rFonts w:ascii="Century Gothic" w:hAnsi="Century Gothic"/>
                <w:color w:val="auto"/>
                <w:sz w:val="14"/>
                <w:szCs w:val="14"/>
              </w:rPr>
              <w:t>Tora</w:t>
            </w:r>
            <w:r w:rsidRPr="00D236A7">
              <w:rPr>
                <w:rFonts w:ascii="Century Gothic" w:hAnsi="Century Gothic"/>
                <w:color w:val="auto"/>
                <w:sz w:val="14"/>
                <w:szCs w:val="14"/>
              </w:rPr>
              <w:t>, making links with their own lives.</w:t>
            </w:r>
            <w:r w:rsidR="000A6600" w:rsidRPr="00D236A7">
              <w:rPr>
                <w:rFonts w:ascii="Century Gothic" w:hAnsi="Century Gothic"/>
                <w:color w:val="auto"/>
                <w:sz w:val="14"/>
                <w:szCs w:val="14"/>
              </w:rPr>
              <w:t xml:space="preserve"> We'll look at a variety of celebrations to see why they're held and what makes each one special.</w:t>
            </w:r>
          </w:p>
        </w:tc>
        <w:tc>
          <w:tcPr>
            <w:tcW w:w="4170" w:type="dxa"/>
            <w:gridSpan w:val="2"/>
            <w:vMerge/>
            <w:shd w:val="clear" w:color="auto" w:fill="FFFFFF"/>
            <w:vAlign w:val="center"/>
          </w:tcPr>
          <w:p w14:paraId="0FE5E2E1" w14:textId="77777777" w:rsidR="001F079F" w:rsidRPr="00AC2E4F" w:rsidRDefault="001F079F" w:rsidP="008566C6">
            <w:pPr>
              <w:pStyle w:val="Normal1"/>
              <w:rPr>
                <w:rFonts w:ascii="Century Gothic" w:hAnsi="Century Gothic"/>
              </w:rPr>
            </w:pPr>
          </w:p>
        </w:tc>
        <w:tc>
          <w:tcPr>
            <w:tcW w:w="5880" w:type="dxa"/>
          </w:tcPr>
          <w:p w14:paraId="013D976D" w14:textId="5511BC8B" w:rsidR="001F079F" w:rsidRPr="000B0064" w:rsidRDefault="000B0064" w:rsidP="00D236A7">
            <w:pPr>
              <w:pStyle w:val="Normal1"/>
              <w:rPr>
                <w:rFonts w:ascii="Century Gothic" w:hAnsi="Century Gothic"/>
                <w:sz w:val="14"/>
                <w:szCs w:val="14"/>
              </w:rPr>
            </w:pPr>
            <w:r w:rsidRPr="000B0064">
              <w:rPr>
                <w:rFonts w:ascii="Century Gothic" w:hAnsi="Century Gothic"/>
                <w:sz w:val="14"/>
                <w:szCs w:val="14"/>
              </w:rPr>
              <w:t xml:space="preserve">During our Incredible Me sessions, we will be looking at </w:t>
            </w:r>
            <w:r w:rsidR="00D236A7">
              <w:rPr>
                <w:rFonts w:ascii="Century Gothic" w:hAnsi="Century Gothic"/>
                <w:sz w:val="14"/>
                <w:szCs w:val="14"/>
              </w:rPr>
              <w:t>appreciating ourselves as individuals, and setting goals for our development.  We will also work on tackling disagreements with friends,</w:t>
            </w:r>
            <w:r w:rsidR="00D236A7" w:rsidRPr="000B0064">
              <w:rPr>
                <w:rFonts w:ascii="Century Gothic" w:hAnsi="Century Gothic"/>
                <w:sz w:val="14"/>
                <w:szCs w:val="14"/>
              </w:rPr>
              <w:t xml:space="preserve"> considering</w:t>
            </w:r>
            <w:r w:rsidRPr="000B0064">
              <w:rPr>
                <w:rFonts w:ascii="Century Gothic" w:hAnsi="Century Gothic"/>
                <w:sz w:val="14"/>
                <w:szCs w:val="14"/>
              </w:rPr>
              <w:t xml:space="preserve"> other people’s feelings and </w:t>
            </w:r>
            <w:r w:rsidR="00D236A7">
              <w:rPr>
                <w:rFonts w:ascii="Century Gothic" w:hAnsi="Century Gothic"/>
                <w:sz w:val="14"/>
                <w:szCs w:val="14"/>
              </w:rPr>
              <w:t xml:space="preserve">maintaining positive relationships. </w:t>
            </w:r>
            <w:r w:rsidRPr="000B0064">
              <w:rPr>
                <w:rFonts w:ascii="Century Gothic" w:hAnsi="Century Gothic"/>
                <w:sz w:val="14"/>
                <w:szCs w:val="14"/>
              </w:rPr>
              <w:t xml:space="preserve">We will also </w:t>
            </w:r>
            <w:r w:rsidR="00D236A7">
              <w:rPr>
                <w:rFonts w:ascii="Century Gothic" w:hAnsi="Century Gothic"/>
                <w:sz w:val="14"/>
                <w:szCs w:val="14"/>
              </w:rPr>
              <w:t>discuss family and how it may be different to others.</w:t>
            </w:r>
          </w:p>
        </w:tc>
      </w:tr>
      <w:tr w:rsidR="001F079F" w:rsidRPr="00AC2E4F" w14:paraId="0BD21D7E" w14:textId="77777777" w:rsidTr="008566C6">
        <w:tc>
          <w:tcPr>
            <w:tcW w:w="5640" w:type="dxa"/>
            <w:shd w:val="clear" w:color="auto" w:fill="85200C"/>
          </w:tcPr>
          <w:p w14:paraId="5E5B437D" w14:textId="77777777" w:rsidR="001F079F" w:rsidRPr="00AC2E4F" w:rsidRDefault="001F23BE" w:rsidP="008566C6">
            <w:pPr>
              <w:pStyle w:val="Normal1"/>
              <w:jc w:val="center"/>
              <w:rPr>
                <w:rFonts w:ascii="Century Gothic" w:hAnsi="Century Gothic"/>
              </w:rPr>
            </w:pPr>
            <w:r>
              <w:rPr>
                <w:rFonts w:ascii="Century Gothic" w:eastAsia="Questrial" w:hAnsi="Century Gothic" w:cs="Questrial"/>
                <w:b/>
                <w:color w:val="FFFFFF"/>
                <w:sz w:val="24"/>
                <w:szCs w:val="24"/>
              </w:rPr>
              <w:t>GEOGRAPHY</w:t>
            </w:r>
            <w:r w:rsidR="001F079F" w:rsidRPr="00AC2E4F">
              <w:rPr>
                <w:rFonts w:ascii="Century Gothic" w:eastAsia="Questrial" w:hAnsi="Century Gothic" w:cs="Questrial"/>
                <w:b/>
                <w:color w:val="FFFFFF"/>
                <w:sz w:val="24"/>
                <w:szCs w:val="24"/>
              </w:rPr>
              <w:t>...</w:t>
            </w:r>
          </w:p>
        </w:tc>
        <w:tc>
          <w:tcPr>
            <w:tcW w:w="4170" w:type="dxa"/>
            <w:gridSpan w:val="2"/>
            <w:vMerge/>
            <w:shd w:val="clear" w:color="auto" w:fill="FFFFFF"/>
            <w:vAlign w:val="center"/>
          </w:tcPr>
          <w:p w14:paraId="6E38FA72" w14:textId="77777777" w:rsidR="001F079F" w:rsidRPr="00AC2E4F" w:rsidRDefault="001F079F" w:rsidP="008566C6">
            <w:pPr>
              <w:pStyle w:val="Normal1"/>
              <w:rPr>
                <w:rFonts w:ascii="Century Gothic" w:hAnsi="Century Gothic"/>
              </w:rPr>
            </w:pPr>
          </w:p>
        </w:tc>
        <w:tc>
          <w:tcPr>
            <w:tcW w:w="5880" w:type="dxa"/>
            <w:shd w:val="clear" w:color="auto" w:fill="00BF00"/>
          </w:tcPr>
          <w:p w14:paraId="1AECDC74" w14:textId="77777777" w:rsidR="001F079F" w:rsidRPr="00AC2E4F" w:rsidRDefault="001F23BE" w:rsidP="008566C6">
            <w:pPr>
              <w:pStyle w:val="Normal1"/>
              <w:jc w:val="center"/>
              <w:rPr>
                <w:rFonts w:ascii="Century Gothic" w:hAnsi="Century Gothic"/>
              </w:rPr>
            </w:pPr>
            <w:r>
              <w:rPr>
                <w:rFonts w:ascii="Century Gothic" w:eastAsia="Questrial" w:hAnsi="Century Gothic" w:cs="Questrial"/>
                <w:b/>
                <w:color w:val="FFFFFF"/>
                <w:sz w:val="24"/>
                <w:szCs w:val="24"/>
              </w:rPr>
              <w:t>DESIGN AND TECHNOLOGY</w:t>
            </w:r>
            <w:r w:rsidR="001F079F" w:rsidRPr="00AC2E4F">
              <w:rPr>
                <w:rFonts w:ascii="Century Gothic" w:eastAsia="Questrial" w:hAnsi="Century Gothic" w:cs="Questrial"/>
                <w:b/>
                <w:color w:val="FFFFFF"/>
                <w:sz w:val="24"/>
                <w:szCs w:val="24"/>
              </w:rPr>
              <w:t>...</w:t>
            </w:r>
          </w:p>
        </w:tc>
      </w:tr>
      <w:tr w:rsidR="001F079F" w:rsidRPr="00AC2E4F" w14:paraId="24947992" w14:textId="77777777" w:rsidTr="008566C6">
        <w:tc>
          <w:tcPr>
            <w:tcW w:w="5640" w:type="dxa"/>
          </w:tcPr>
          <w:p w14:paraId="16C22BF7" w14:textId="656C4BBD" w:rsidR="001F079F" w:rsidRPr="00E5335B" w:rsidRDefault="00E5335B" w:rsidP="008566C6">
            <w:pPr>
              <w:pStyle w:val="Normal1"/>
              <w:rPr>
                <w:rFonts w:ascii="Century Gothic" w:hAnsi="Century Gothic"/>
                <w:sz w:val="14"/>
                <w:szCs w:val="14"/>
              </w:rPr>
            </w:pPr>
            <w:r w:rsidRPr="00E5335B">
              <w:rPr>
                <w:rFonts w:ascii="Century Gothic" w:hAnsi="Century Gothic"/>
                <w:sz w:val="14"/>
                <w:szCs w:val="14"/>
              </w:rPr>
              <w:t>Whilst the majority of our Geography topic will be covered in Spring Term, we will spend time considering the l</w:t>
            </w:r>
            <w:r w:rsidR="00DA0125" w:rsidRPr="00E5335B">
              <w:rPr>
                <w:rFonts w:ascii="Century Gothic" w:hAnsi="Century Gothic"/>
                <w:sz w:val="14"/>
                <w:szCs w:val="14"/>
              </w:rPr>
              <w:t xml:space="preserve">and use </w:t>
            </w:r>
            <w:r w:rsidRPr="00E5335B">
              <w:rPr>
                <w:rFonts w:ascii="Century Gothic" w:hAnsi="Century Gothic"/>
                <w:sz w:val="14"/>
                <w:szCs w:val="14"/>
              </w:rPr>
              <w:t>during historical periods. This will include both how it was used for agriculture and how land was manipulated to form defence. We will also locate countries which were seized by the Roman empire and consider their place in the world.</w:t>
            </w:r>
          </w:p>
        </w:tc>
        <w:tc>
          <w:tcPr>
            <w:tcW w:w="4170" w:type="dxa"/>
            <w:gridSpan w:val="2"/>
            <w:vMerge/>
            <w:shd w:val="clear" w:color="auto" w:fill="FFFFFF"/>
            <w:vAlign w:val="center"/>
          </w:tcPr>
          <w:p w14:paraId="321D5742" w14:textId="77777777" w:rsidR="001F079F" w:rsidRPr="00AC2E4F" w:rsidRDefault="001F079F" w:rsidP="008566C6">
            <w:pPr>
              <w:pStyle w:val="Normal1"/>
              <w:rPr>
                <w:rFonts w:ascii="Century Gothic" w:hAnsi="Century Gothic"/>
              </w:rPr>
            </w:pPr>
          </w:p>
        </w:tc>
        <w:tc>
          <w:tcPr>
            <w:tcW w:w="5880" w:type="dxa"/>
          </w:tcPr>
          <w:p w14:paraId="2769E575" w14:textId="0872F580" w:rsidR="003D76E6" w:rsidRPr="00202E3A" w:rsidRDefault="00202E3A" w:rsidP="00D236A7">
            <w:pPr>
              <w:pStyle w:val="Normal1"/>
              <w:rPr>
                <w:rFonts w:ascii="Century Gothic" w:hAnsi="Century Gothic"/>
                <w:sz w:val="14"/>
                <w:szCs w:val="14"/>
              </w:rPr>
            </w:pPr>
            <w:r w:rsidRPr="00202E3A">
              <w:rPr>
                <w:rFonts w:ascii="Century Gothic" w:hAnsi="Century Gothic"/>
                <w:sz w:val="14"/>
                <w:szCs w:val="14"/>
              </w:rPr>
              <w:t xml:space="preserve">Within DT, our focus will be to design, make and evaluate a </w:t>
            </w:r>
            <w:r w:rsidR="00D236A7">
              <w:rPr>
                <w:rFonts w:ascii="Century Gothic" w:hAnsi="Century Gothic"/>
                <w:sz w:val="14"/>
                <w:szCs w:val="14"/>
              </w:rPr>
              <w:t>Roman chariot or cart to be drawn or linked to a horse.</w:t>
            </w:r>
          </w:p>
        </w:tc>
      </w:tr>
      <w:tr w:rsidR="001F079F" w:rsidRPr="00AC2E4F" w14:paraId="33CA7A7B" w14:textId="77777777" w:rsidTr="008566C6">
        <w:tc>
          <w:tcPr>
            <w:tcW w:w="5640" w:type="dxa"/>
            <w:shd w:val="clear" w:color="auto" w:fill="FF00FF"/>
          </w:tcPr>
          <w:p w14:paraId="6F089520" w14:textId="77777777" w:rsidR="001F079F" w:rsidRPr="00AC2E4F" w:rsidRDefault="001F23BE" w:rsidP="008566C6">
            <w:pPr>
              <w:pStyle w:val="Normal1"/>
              <w:jc w:val="center"/>
              <w:rPr>
                <w:rFonts w:ascii="Century Gothic" w:hAnsi="Century Gothic"/>
              </w:rPr>
            </w:pPr>
            <w:r>
              <w:rPr>
                <w:rFonts w:ascii="Century Gothic" w:eastAsia="Questrial" w:hAnsi="Century Gothic" w:cs="Questrial"/>
                <w:b/>
                <w:color w:val="FFFFFF"/>
                <w:sz w:val="24"/>
                <w:szCs w:val="24"/>
              </w:rPr>
              <w:t>MUSIC</w:t>
            </w:r>
            <w:r w:rsidR="001F079F" w:rsidRPr="00AC2E4F">
              <w:rPr>
                <w:rFonts w:ascii="Century Gothic" w:eastAsia="Questrial" w:hAnsi="Century Gothic" w:cs="Questrial"/>
                <w:b/>
                <w:color w:val="FFFFFF"/>
                <w:sz w:val="24"/>
                <w:szCs w:val="24"/>
              </w:rPr>
              <w:t>...</w:t>
            </w:r>
          </w:p>
        </w:tc>
        <w:tc>
          <w:tcPr>
            <w:tcW w:w="4170" w:type="dxa"/>
            <w:gridSpan w:val="2"/>
            <w:vMerge/>
            <w:shd w:val="clear" w:color="auto" w:fill="FFFFFF"/>
            <w:vAlign w:val="center"/>
          </w:tcPr>
          <w:p w14:paraId="374DEA95" w14:textId="77777777" w:rsidR="001F079F" w:rsidRPr="00AC2E4F" w:rsidRDefault="001F079F" w:rsidP="008566C6">
            <w:pPr>
              <w:pStyle w:val="Normal1"/>
              <w:rPr>
                <w:rFonts w:ascii="Century Gothic" w:hAnsi="Century Gothic"/>
              </w:rPr>
            </w:pPr>
          </w:p>
        </w:tc>
        <w:tc>
          <w:tcPr>
            <w:tcW w:w="5880" w:type="dxa"/>
            <w:shd w:val="clear" w:color="auto" w:fill="134F5C"/>
          </w:tcPr>
          <w:p w14:paraId="432D16A4" w14:textId="77777777" w:rsidR="001F079F" w:rsidRPr="00AC2E4F" w:rsidRDefault="001F23BE" w:rsidP="008566C6">
            <w:pPr>
              <w:pStyle w:val="Normal1"/>
              <w:jc w:val="center"/>
              <w:rPr>
                <w:rFonts w:ascii="Century Gothic" w:hAnsi="Century Gothic"/>
              </w:rPr>
            </w:pPr>
            <w:r>
              <w:rPr>
                <w:rFonts w:ascii="Century Gothic" w:eastAsia="Questrial" w:hAnsi="Century Gothic" w:cs="Questrial"/>
                <w:b/>
                <w:color w:val="FFFFFF"/>
                <w:sz w:val="24"/>
                <w:szCs w:val="24"/>
              </w:rPr>
              <w:t>MFL</w:t>
            </w:r>
            <w:r w:rsidR="001F079F" w:rsidRPr="00AC2E4F">
              <w:rPr>
                <w:rFonts w:ascii="Century Gothic" w:eastAsia="Questrial" w:hAnsi="Century Gothic" w:cs="Questrial"/>
                <w:b/>
                <w:color w:val="FFFFFF"/>
                <w:sz w:val="24"/>
                <w:szCs w:val="24"/>
              </w:rPr>
              <w:t>...</w:t>
            </w:r>
          </w:p>
        </w:tc>
      </w:tr>
      <w:tr w:rsidR="00D236A7" w:rsidRPr="00AC2E4F" w14:paraId="49EA8DF8" w14:textId="77777777" w:rsidTr="00873B39">
        <w:trPr>
          <w:trHeight w:val="197"/>
        </w:trPr>
        <w:tc>
          <w:tcPr>
            <w:tcW w:w="5640" w:type="dxa"/>
            <w:vMerge w:val="restart"/>
          </w:tcPr>
          <w:p w14:paraId="79C97F8C" w14:textId="27B5FF84" w:rsidR="00D236A7" w:rsidRPr="003B7E47" w:rsidRDefault="00D236A7" w:rsidP="00D236A7">
            <w:pPr>
              <w:pStyle w:val="Normal1"/>
              <w:rPr>
                <w:rFonts w:ascii="Century Gothic" w:hAnsi="Century Gothic"/>
                <w:sz w:val="14"/>
                <w:szCs w:val="14"/>
              </w:rPr>
            </w:pPr>
            <w:r w:rsidRPr="003B7E47">
              <w:rPr>
                <w:rFonts w:ascii="Century Gothic" w:hAnsi="Century Gothic"/>
                <w:sz w:val="14"/>
                <w:szCs w:val="14"/>
              </w:rPr>
              <w:t>During the Autumn, we will be listening, appraising and singing as part of our music curriculum where we will work towards a class perfo</w:t>
            </w:r>
            <w:r>
              <w:rPr>
                <w:rFonts w:ascii="Century Gothic" w:hAnsi="Century Gothic"/>
                <w:sz w:val="14"/>
                <w:szCs w:val="14"/>
              </w:rPr>
              <w:t xml:space="preserve">rmance. We will also be developing our ability to explore different patterns and start to build skills in improvisation. </w:t>
            </w:r>
          </w:p>
        </w:tc>
        <w:tc>
          <w:tcPr>
            <w:tcW w:w="4170" w:type="dxa"/>
            <w:gridSpan w:val="2"/>
            <w:vMerge/>
            <w:shd w:val="clear" w:color="auto" w:fill="FFFFFF"/>
            <w:vAlign w:val="center"/>
          </w:tcPr>
          <w:p w14:paraId="422F06E9" w14:textId="77777777" w:rsidR="00D236A7" w:rsidRPr="00AC2E4F" w:rsidRDefault="00D236A7" w:rsidP="00D236A7">
            <w:pPr>
              <w:pStyle w:val="Normal1"/>
              <w:rPr>
                <w:rFonts w:ascii="Century Gothic" w:hAnsi="Century Gothic"/>
              </w:rPr>
            </w:pPr>
          </w:p>
        </w:tc>
        <w:tc>
          <w:tcPr>
            <w:tcW w:w="5880" w:type="dxa"/>
            <w:vMerge w:val="restart"/>
          </w:tcPr>
          <w:p w14:paraId="331DD455" w14:textId="1E44B350" w:rsidR="00D236A7" w:rsidRPr="00D236A7" w:rsidRDefault="00D236A7" w:rsidP="00D236A7">
            <w:pPr>
              <w:jc w:val="both"/>
              <w:rPr>
                <w:rFonts w:ascii="Century Gothic" w:hAnsi="Century Gothic"/>
                <w:sz w:val="16"/>
                <w:szCs w:val="16"/>
              </w:rPr>
            </w:pPr>
            <w:r w:rsidRPr="00E14AE7">
              <w:rPr>
                <w:rFonts w:ascii="Century Gothic" w:hAnsi="Century Gothic"/>
                <w:sz w:val="16"/>
                <w:szCs w:val="16"/>
              </w:rPr>
              <w:t xml:space="preserve">In this unit the children will learn </w:t>
            </w:r>
            <w:r>
              <w:rPr>
                <w:rFonts w:ascii="Century Gothic" w:hAnsi="Century Gothic"/>
                <w:sz w:val="16"/>
                <w:szCs w:val="16"/>
              </w:rPr>
              <w:t>review previous learning on early units (Greetings/I am learning Spanish) They will also le</w:t>
            </w:r>
            <w:r w:rsidRPr="00E14AE7">
              <w:rPr>
                <w:rFonts w:ascii="Century Gothic" w:hAnsi="Century Gothic"/>
                <w:sz w:val="16"/>
                <w:szCs w:val="16"/>
              </w:rPr>
              <w:t>arn and use the Spanish for “I am” (Soy), “I have” (</w:t>
            </w:r>
            <w:proofErr w:type="spellStart"/>
            <w:r w:rsidRPr="00E14AE7">
              <w:rPr>
                <w:rFonts w:ascii="Century Gothic" w:hAnsi="Century Gothic"/>
                <w:sz w:val="16"/>
                <w:szCs w:val="16"/>
              </w:rPr>
              <w:t>Tengo</w:t>
            </w:r>
            <w:proofErr w:type="spellEnd"/>
            <w:r w:rsidRPr="00E14AE7">
              <w:rPr>
                <w:rFonts w:ascii="Century Gothic" w:hAnsi="Century Gothic"/>
                <w:sz w:val="16"/>
                <w:szCs w:val="16"/>
              </w:rPr>
              <w:t xml:space="preserve">) and “I live” (Vivo). </w:t>
            </w:r>
            <w:r>
              <w:rPr>
                <w:rFonts w:ascii="Century Gothic" w:hAnsi="Century Gothic"/>
                <w:sz w:val="16"/>
                <w:szCs w:val="16"/>
              </w:rPr>
              <w:t>Children will work towards naming</w:t>
            </w:r>
            <w:r w:rsidRPr="00E14AE7">
              <w:rPr>
                <w:rFonts w:ascii="Century Gothic" w:hAnsi="Century Gothic"/>
                <w:sz w:val="16"/>
                <w:szCs w:val="16"/>
              </w:rPr>
              <w:t xml:space="preserve"> the six key</w:t>
            </w:r>
            <w:r>
              <w:rPr>
                <w:rFonts w:ascii="Century Gothic" w:hAnsi="Century Gothic"/>
                <w:sz w:val="16"/>
                <w:szCs w:val="16"/>
              </w:rPr>
              <w:t xml:space="preserve"> periods of ancient Britain and able to say in</w:t>
            </w:r>
            <w:r w:rsidRPr="00E14AE7">
              <w:rPr>
                <w:rFonts w:ascii="Century Gothic" w:hAnsi="Century Gothic"/>
                <w:sz w:val="16"/>
                <w:szCs w:val="16"/>
              </w:rPr>
              <w:t xml:space="preserve"> three of the types of people who lived in ancient Britain. </w:t>
            </w:r>
            <w:r>
              <w:rPr>
                <w:rFonts w:ascii="Century Gothic" w:hAnsi="Century Gothic"/>
                <w:sz w:val="16"/>
                <w:szCs w:val="16"/>
              </w:rPr>
              <w:t>Children will also how to say</w:t>
            </w:r>
            <w:r w:rsidRPr="00E14AE7">
              <w:rPr>
                <w:rFonts w:ascii="Century Gothic" w:hAnsi="Century Gothic"/>
                <w:sz w:val="16"/>
                <w:szCs w:val="16"/>
              </w:rPr>
              <w:t xml:space="preserve"> the three key hunting tools used during the stone age, bronze age a</w:t>
            </w:r>
            <w:r>
              <w:rPr>
                <w:rFonts w:ascii="Century Gothic" w:hAnsi="Century Gothic"/>
                <w:sz w:val="16"/>
                <w:szCs w:val="16"/>
              </w:rPr>
              <w:t>nd iron age in ancient Britain.</w:t>
            </w:r>
          </w:p>
          <w:p w14:paraId="65C17677" w14:textId="55B8BC4F" w:rsidR="00D236A7" w:rsidRPr="00785CB2" w:rsidRDefault="00D236A7" w:rsidP="00D236A7">
            <w:pPr>
              <w:pStyle w:val="Normal1"/>
              <w:rPr>
                <w:rFonts w:ascii="Century Gothic" w:hAnsi="Century Gothic"/>
                <w:sz w:val="14"/>
                <w:szCs w:val="14"/>
              </w:rPr>
            </w:pPr>
          </w:p>
        </w:tc>
      </w:tr>
      <w:tr w:rsidR="00D236A7" w:rsidRPr="00AC2E4F" w14:paraId="6420E98B" w14:textId="77777777" w:rsidTr="008566C6">
        <w:trPr>
          <w:trHeight w:val="380"/>
        </w:trPr>
        <w:tc>
          <w:tcPr>
            <w:tcW w:w="5640" w:type="dxa"/>
            <w:vMerge/>
            <w:shd w:val="clear" w:color="auto" w:fill="5F497A"/>
          </w:tcPr>
          <w:p w14:paraId="46553BA9" w14:textId="77777777" w:rsidR="00D236A7" w:rsidRPr="00AC2E4F" w:rsidRDefault="00D236A7" w:rsidP="00D236A7">
            <w:pPr>
              <w:pStyle w:val="Normal1"/>
              <w:widowControl w:val="0"/>
              <w:jc w:val="center"/>
              <w:rPr>
                <w:rFonts w:ascii="Century Gothic" w:hAnsi="Century Gothic"/>
              </w:rPr>
            </w:pPr>
          </w:p>
        </w:tc>
        <w:tc>
          <w:tcPr>
            <w:tcW w:w="4170" w:type="dxa"/>
            <w:gridSpan w:val="2"/>
            <w:shd w:val="clear" w:color="auto" w:fill="CC0000"/>
          </w:tcPr>
          <w:p w14:paraId="4EDE90B2" w14:textId="77777777" w:rsidR="00D236A7" w:rsidRPr="00AC2E4F" w:rsidRDefault="00D236A7" w:rsidP="00D236A7">
            <w:pPr>
              <w:pStyle w:val="Normal1"/>
              <w:jc w:val="center"/>
              <w:rPr>
                <w:rFonts w:ascii="Century Gothic" w:hAnsi="Century Gothic"/>
              </w:rPr>
            </w:pPr>
          </w:p>
          <w:p w14:paraId="4B61CF62" w14:textId="77777777" w:rsidR="00D236A7" w:rsidRPr="00AC2E4F" w:rsidRDefault="00D236A7" w:rsidP="00D236A7">
            <w:pPr>
              <w:pStyle w:val="Normal1"/>
              <w:jc w:val="center"/>
              <w:rPr>
                <w:rFonts w:ascii="Century Gothic" w:hAnsi="Century Gothic"/>
              </w:rPr>
            </w:pPr>
            <w:r>
              <w:rPr>
                <w:rFonts w:ascii="Century Gothic" w:eastAsia="Questrial" w:hAnsi="Century Gothic" w:cs="Questrial"/>
                <w:b/>
                <w:color w:val="FFFFFF"/>
                <w:sz w:val="24"/>
                <w:szCs w:val="24"/>
              </w:rPr>
              <w:t>SCIENCE</w:t>
            </w:r>
            <w:r w:rsidRPr="00AC2E4F">
              <w:rPr>
                <w:rFonts w:ascii="Century Gothic" w:eastAsia="Questrial" w:hAnsi="Century Gothic" w:cs="Questrial"/>
                <w:b/>
                <w:color w:val="FFFFFF"/>
                <w:sz w:val="24"/>
                <w:szCs w:val="24"/>
              </w:rPr>
              <w:t>...</w:t>
            </w:r>
          </w:p>
        </w:tc>
        <w:tc>
          <w:tcPr>
            <w:tcW w:w="5880" w:type="dxa"/>
            <w:vMerge/>
            <w:shd w:val="clear" w:color="auto" w:fill="5F497A"/>
          </w:tcPr>
          <w:p w14:paraId="025DD0D3" w14:textId="77777777" w:rsidR="00D236A7" w:rsidRPr="00AC2E4F" w:rsidRDefault="00D236A7" w:rsidP="00D236A7">
            <w:pPr>
              <w:pStyle w:val="Normal1"/>
              <w:rPr>
                <w:rFonts w:ascii="Century Gothic" w:hAnsi="Century Gothic"/>
              </w:rPr>
            </w:pPr>
          </w:p>
        </w:tc>
      </w:tr>
      <w:tr w:rsidR="00D236A7" w:rsidRPr="00AC2E4F" w14:paraId="556C789A" w14:textId="77777777" w:rsidTr="008566C6">
        <w:trPr>
          <w:trHeight w:val="220"/>
        </w:trPr>
        <w:tc>
          <w:tcPr>
            <w:tcW w:w="5640" w:type="dxa"/>
            <w:shd w:val="clear" w:color="auto" w:fill="FF9900"/>
          </w:tcPr>
          <w:p w14:paraId="5DAC70DC" w14:textId="77777777" w:rsidR="00D236A7" w:rsidRPr="00AC2E4F" w:rsidRDefault="00D236A7" w:rsidP="00D236A7">
            <w:pPr>
              <w:pStyle w:val="Normal1"/>
              <w:widowControl w:val="0"/>
              <w:jc w:val="center"/>
              <w:rPr>
                <w:rFonts w:ascii="Century Gothic" w:hAnsi="Century Gothic"/>
              </w:rPr>
            </w:pPr>
            <w:r>
              <w:rPr>
                <w:rFonts w:ascii="Century Gothic" w:eastAsia="Questrial" w:hAnsi="Century Gothic" w:cs="Questrial"/>
                <w:b/>
                <w:color w:val="FFFFFF"/>
                <w:sz w:val="24"/>
                <w:szCs w:val="24"/>
              </w:rPr>
              <w:lastRenderedPageBreak/>
              <w:t>ART AND DESIGN</w:t>
            </w:r>
            <w:r w:rsidRPr="00AC2E4F">
              <w:rPr>
                <w:rFonts w:ascii="Century Gothic" w:eastAsia="Questrial" w:hAnsi="Century Gothic" w:cs="Questrial"/>
                <w:b/>
                <w:color w:val="FFFFFF"/>
                <w:sz w:val="24"/>
                <w:szCs w:val="24"/>
              </w:rPr>
              <w:t>...</w:t>
            </w:r>
          </w:p>
        </w:tc>
        <w:tc>
          <w:tcPr>
            <w:tcW w:w="4170" w:type="dxa"/>
            <w:gridSpan w:val="2"/>
            <w:vMerge w:val="restart"/>
            <w:shd w:val="clear" w:color="auto" w:fill="FFFFFF"/>
          </w:tcPr>
          <w:p w14:paraId="2575FABA" w14:textId="2671E34A" w:rsidR="00D236A7" w:rsidRPr="00D236A7" w:rsidRDefault="00D236A7" w:rsidP="00D236A7">
            <w:pPr>
              <w:ind w:left="11"/>
              <w:rPr>
                <w:rFonts w:ascii="Century Gothic" w:hAnsi="Century Gothic"/>
                <w:sz w:val="14"/>
                <w:szCs w:val="14"/>
              </w:rPr>
            </w:pPr>
            <w:r w:rsidRPr="00D236A7">
              <w:rPr>
                <w:rFonts w:ascii="Century Gothic" w:hAnsi="Century Gothic"/>
                <w:sz w:val="14"/>
                <w:szCs w:val="14"/>
              </w:rPr>
              <w:t xml:space="preserve">During our Autumn unit, we will be looking at light.  </w:t>
            </w:r>
            <w:r>
              <w:rPr>
                <w:rFonts w:ascii="Century Gothic" w:hAnsi="Century Gothic"/>
                <w:sz w:val="14"/>
                <w:szCs w:val="14"/>
              </w:rPr>
              <w:t xml:space="preserve">Team SG </w:t>
            </w:r>
            <w:r w:rsidRPr="00D236A7">
              <w:rPr>
                <w:rFonts w:ascii="Century Gothic" w:hAnsi="Century Gothic"/>
                <w:sz w:val="14"/>
                <w:szCs w:val="14"/>
              </w:rPr>
              <w:t>will investigate why</w:t>
            </w:r>
            <w:r>
              <w:rPr>
                <w:rFonts w:ascii="Century Gothic" w:hAnsi="Century Gothic"/>
                <w:sz w:val="14"/>
                <w:szCs w:val="14"/>
              </w:rPr>
              <w:t xml:space="preserve"> we</w:t>
            </w:r>
            <w:r w:rsidRPr="00D236A7">
              <w:rPr>
                <w:rFonts w:ascii="Century Gothic" w:hAnsi="Century Gothic"/>
                <w:sz w:val="14"/>
                <w:szCs w:val="14"/>
              </w:rPr>
              <w:t xml:space="preserve"> need l</w:t>
            </w:r>
            <w:r w:rsidRPr="00D236A7">
              <w:rPr>
                <w:rFonts w:ascii="Century Gothic" w:hAnsi="Century Gothic"/>
                <w:sz w:val="14"/>
                <w:szCs w:val="14"/>
              </w:rPr>
              <w:t>ight in order to see things and explore how light is reflected from surfaces. They will also learn about the dangers of light and how we can protect our eyes. Towards the end of A</w:t>
            </w:r>
            <w:r>
              <w:rPr>
                <w:rFonts w:ascii="Century Gothic" w:hAnsi="Century Gothic"/>
                <w:sz w:val="14"/>
                <w:szCs w:val="14"/>
              </w:rPr>
              <w:t>utumn term they will investigate</w:t>
            </w:r>
            <w:r w:rsidRPr="00D236A7">
              <w:rPr>
                <w:rFonts w:ascii="Century Gothic" w:hAnsi="Century Gothic"/>
                <w:sz w:val="14"/>
                <w:szCs w:val="14"/>
              </w:rPr>
              <w:t xml:space="preserve"> how shadows </w:t>
            </w:r>
            <w:r>
              <w:rPr>
                <w:rFonts w:ascii="Century Gothic" w:hAnsi="Century Gothic"/>
                <w:sz w:val="14"/>
                <w:szCs w:val="14"/>
              </w:rPr>
              <w:t xml:space="preserve">are formed </w:t>
            </w:r>
            <w:r w:rsidRPr="00D236A7">
              <w:rPr>
                <w:rFonts w:ascii="Century Gothic" w:hAnsi="Century Gothic"/>
                <w:sz w:val="14"/>
                <w:szCs w:val="14"/>
              </w:rPr>
              <w:t xml:space="preserve">and begin to </w:t>
            </w:r>
            <w:r w:rsidRPr="00D236A7">
              <w:rPr>
                <w:rFonts w:ascii="Century Gothic" w:hAnsi="Century Gothic"/>
                <w:sz w:val="14"/>
                <w:szCs w:val="14"/>
              </w:rPr>
              <w:t>find patterns in the way that the size of shadows change.</w:t>
            </w:r>
          </w:p>
          <w:p w14:paraId="3B727FF7" w14:textId="4EEE4265" w:rsidR="00D236A7" w:rsidRPr="00D236A7" w:rsidRDefault="00D236A7" w:rsidP="00D236A7">
            <w:pPr>
              <w:pStyle w:val="TableParagraph"/>
              <w:spacing w:before="11"/>
              <w:ind w:left="0"/>
              <w:rPr>
                <w:rFonts w:ascii="Century Gothic" w:hAnsi="Century Gothic"/>
                <w:sz w:val="14"/>
                <w:szCs w:val="14"/>
              </w:rPr>
            </w:pPr>
          </w:p>
        </w:tc>
        <w:tc>
          <w:tcPr>
            <w:tcW w:w="5880" w:type="dxa"/>
            <w:shd w:val="clear" w:color="auto" w:fill="5F497A"/>
          </w:tcPr>
          <w:p w14:paraId="32A3EA9E" w14:textId="77777777" w:rsidR="00D236A7" w:rsidRPr="00AC2E4F" w:rsidRDefault="00D236A7" w:rsidP="00D236A7">
            <w:pPr>
              <w:pStyle w:val="Normal1"/>
              <w:jc w:val="center"/>
              <w:rPr>
                <w:rFonts w:ascii="Century Gothic" w:hAnsi="Century Gothic"/>
              </w:rPr>
            </w:pPr>
            <w:r>
              <w:rPr>
                <w:rFonts w:ascii="Century Gothic" w:eastAsia="Questrial" w:hAnsi="Century Gothic" w:cs="Questrial"/>
                <w:b/>
                <w:color w:val="FFFFFF"/>
                <w:sz w:val="24"/>
                <w:szCs w:val="24"/>
              </w:rPr>
              <w:t>PE</w:t>
            </w:r>
            <w:r w:rsidRPr="00AC2E4F">
              <w:rPr>
                <w:rFonts w:ascii="Century Gothic" w:eastAsia="Questrial" w:hAnsi="Century Gothic" w:cs="Questrial"/>
                <w:b/>
                <w:color w:val="FFFFFF"/>
                <w:sz w:val="24"/>
                <w:szCs w:val="24"/>
              </w:rPr>
              <w:t>...</w:t>
            </w:r>
          </w:p>
        </w:tc>
      </w:tr>
      <w:tr w:rsidR="00D236A7" w:rsidRPr="00AC2E4F" w14:paraId="47CD20BB" w14:textId="77777777" w:rsidTr="008566C6">
        <w:trPr>
          <w:trHeight w:val="220"/>
        </w:trPr>
        <w:tc>
          <w:tcPr>
            <w:tcW w:w="5640" w:type="dxa"/>
          </w:tcPr>
          <w:p w14:paraId="3D5B978B" w14:textId="43751718" w:rsidR="00D236A7" w:rsidRPr="0089118E" w:rsidRDefault="00D236A7" w:rsidP="00D236A7">
            <w:pPr>
              <w:pStyle w:val="Normal1"/>
              <w:widowControl w:val="0"/>
              <w:rPr>
                <w:rFonts w:ascii="Century Gothic" w:hAnsi="Century Gothic"/>
                <w:sz w:val="14"/>
                <w:szCs w:val="14"/>
              </w:rPr>
            </w:pPr>
            <w:r w:rsidRPr="0089118E">
              <w:rPr>
                <w:rFonts w:ascii="Century Gothic" w:hAnsi="Century Gothic"/>
                <w:sz w:val="14"/>
                <w:szCs w:val="14"/>
              </w:rPr>
              <w:t xml:space="preserve">During our art sessions, we will be working towards </w:t>
            </w:r>
            <w:r>
              <w:rPr>
                <w:rFonts w:ascii="Century Gothic" w:hAnsi="Century Gothic"/>
                <w:sz w:val="14"/>
                <w:szCs w:val="14"/>
              </w:rPr>
              <w:t xml:space="preserve">the creation of Roman oil lamps and our own mosaic designs inspired by Roman artefacts. </w:t>
            </w:r>
          </w:p>
        </w:tc>
        <w:tc>
          <w:tcPr>
            <w:tcW w:w="4170" w:type="dxa"/>
            <w:gridSpan w:val="2"/>
            <w:vMerge/>
            <w:shd w:val="clear" w:color="auto" w:fill="FFFFFF"/>
          </w:tcPr>
          <w:p w14:paraId="7DD1830A" w14:textId="77777777" w:rsidR="00D236A7" w:rsidRPr="00AC2E4F" w:rsidRDefault="00D236A7" w:rsidP="00D236A7">
            <w:pPr>
              <w:pStyle w:val="Normal1"/>
              <w:rPr>
                <w:rFonts w:ascii="Century Gothic" w:hAnsi="Century Gothic"/>
              </w:rPr>
            </w:pPr>
          </w:p>
        </w:tc>
        <w:tc>
          <w:tcPr>
            <w:tcW w:w="5880" w:type="dxa"/>
          </w:tcPr>
          <w:p w14:paraId="699D04C6" w14:textId="5FA73DBA" w:rsidR="00D236A7" w:rsidRPr="00073BB5" w:rsidRDefault="00D236A7" w:rsidP="00D236A7">
            <w:pPr>
              <w:pStyle w:val="Normal1"/>
              <w:rPr>
                <w:rFonts w:ascii="Century Gothic" w:hAnsi="Century Gothic"/>
                <w:sz w:val="14"/>
                <w:szCs w:val="14"/>
              </w:rPr>
            </w:pPr>
            <w:r w:rsidRPr="00D236A7">
              <w:rPr>
                <w:rFonts w:ascii="Century Gothic" w:hAnsi="Century Gothic"/>
                <w:color w:val="auto"/>
                <w:sz w:val="14"/>
                <w:szCs w:val="14"/>
              </w:rPr>
              <w:t>In the Autumn, our focus for PE will be on Football and developing Teamwork and leadership skills. Within our Football unit, the class will work on their balance, controlling the ball, and apply basic principles suitable for attacking and defending.  In our Leadership unit, we will expand on basic skills that are used in a variety of competitive games and begin comparing past achievements to improve our overall performance. We will also be exploring aspects of mindfulness</w:t>
            </w:r>
            <w:r>
              <w:rPr>
                <w:rFonts w:ascii="Century Gothic" w:hAnsi="Century Gothic"/>
                <w:color w:val="FF0000"/>
                <w:sz w:val="14"/>
                <w:szCs w:val="14"/>
              </w:rPr>
              <w:t xml:space="preserve">. </w:t>
            </w:r>
          </w:p>
        </w:tc>
      </w:tr>
      <w:tr w:rsidR="00D236A7" w:rsidRPr="00AC2E4F" w14:paraId="3C2D30B2" w14:textId="77777777" w:rsidTr="00B93DB4">
        <w:trPr>
          <w:trHeight w:val="220"/>
        </w:trPr>
        <w:tc>
          <w:tcPr>
            <w:tcW w:w="15690" w:type="dxa"/>
            <w:gridSpan w:val="4"/>
          </w:tcPr>
          <w:p w14:paraId="3ED2D802" w14:textId="77777777" w:rsidR="00D236A7" w:rsidRPr="00873B39" w:rsidRDefault="00D236A7" w:rsidP="00D236A7">
            <w:pPr>
              <w:pStyle w:val="Normal1"/>
              <w:rPr>
                <w:rFonts w:ascii="Century Gothic" w:eastAsia="Questrial" w:hAnsi="Century Gothic" w:cs="Questrial"/>
                <w:b/>
                <w:sz w:val="20"/>
                <w:szCs w:val="20"/>
              </w:rPr>
            </w:pPr>
            <w:r w:rsidRPr="00873B39">
              <w:rPr>
                <w:rFonts w:ascii="Century Gothic" w:eastAsia="Questrial" w:hAnsi="Century Gothic" w:cs="Questrial"/>
                <w:b/>
                <w:sz w:val="20"/>
                <w:szCs w:val="20"/>
              </w:rPr>
              <w:t xml:space="preserve">ENRICHMENT, EDUCTAIONAL VISITS AND SPECIAL EVENTS: </w:t>
            </w:r>
          </w:p>
          <w:p w14:paraId="236D88FE" w14:textId="2D477102" w:rsidR="00D236A7" w:rsidRPr="00873B39" w:rsidRDefault="00D236A7" w:rsidP="00D236A7">
            <w:pPr>
              <w:pStyle w:val="Normal1"/>
              <w:rPr>
                <w:rFonts w:ascii="Century Gothic" w:eastAsia="Questrial" w:hAnsi="Century Gothic" w:cs="Questrial"/>
                <w:bCs/>
                <w:sz w:val="20"/>
                <w:szCs w:val="20"/>
              </w:rPr>
            </w:pPr>
            <w:r>
              <w:rPr>
                <w:rFonts w:ascii="Century Gothic" w:eastAsia="Questrial" w:hAnsi="Century Gothic" w:cs="Questrial"/>
                <w:bCs/>
                <w:sz w:val="20"/>
                <w:szCs w:val="20"/>
              </w:rPr>
              <w:t>To be determined</w:t>
            </w:r>
          </w:p>
        </w:tc>
      </w:tr>
    </w:tbl>
    <w:p w14:paraId="2CB1EDE3" w14:textId="77777777" w:rsidR="001F079F" w:rsidRDefault="001F079F"/>
    <w:p w14:paraId="40FFF368" w14:textId="77777777" w:rsidR="003D76E6" w:rsidRDefault="003D76E6"/>
    <w:sectPr w:rsidR="003D76E6" w:rsidSect="001F07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423"/>
    <w:multiLevelType w:val="multilevel"/>
    <w:tmpl w:val="503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9F"/>
    <w:rsid w:val="00073BB5"/>
    <w:rsid w:val="000A6600"/>
    <w:rsid w:val="000B0064"/>
    <w:rsid w:val="000C44BB"/>
    <w:rsid w:val="000C45AE"/>
    <w:rsid w:val="000D6B5F"/>
    <w:rsid w:val="000F6E5E"/>
    <w:rsid w:val="00131B54"/>
    <w:rsid w:val="00133D26"/>
    <w:rsid w:val="00147DA8"/>
    <w:rsid w:val="001738EB"/>
    <w:rsid w:val="001D14AC"/>
    <w:rsid w:val="001F079F"/>
    <w:rsid w:val="001F23BE"/>
    <w:rsid w:val="00202E3A"/>
    <w:rsid w:val="002613AF"/>
    <w:rsid w:val="00265468"/>
    <w:rsid w:val="00280D63"/>
    <w:rsid w:val="003217B8"/>
    <w:rsid w:val="003A7BCA"/>
    <w:rsid w:val="003B7E47"/>
    <w:rsid w:val="003D76E6"/>
    <w:rsid w:val="004D5949"/>
    <w:rsid w:val="005100C4"/>
    <w:rsid w:val="00511DEF"/>
    <w:rsid w:val="00571671"/>
    <w:rsid w:val="0058609A"/>
    <w:rsid w:val="006A2D34"/>
    <w:rsid w:val="00785233"/>
    <w:rsid w:val="00785CB2"/>
    <w:rsid w:val="007C1DE2"/>
    <w:rsid w:val="00860553"/>
    <w:rsid w:val="00873B39"/>
    <w:rsid w:val="0089118E"/>
    <w:rsid w:val="008C096F"/>
    <w:rsid w:val="009109F4"/>
    <w:rsid w:val="00941F57"/>
    <w:rsid w:val="009A212B"/>
    <w:rsid w:val="00A46584"/>
    <w:rsid w:val="00B37F57"/>
    <w:rsid w:val="00C37DB4"/>
    <w:rsid w:val="00D20736"/>
    <w:rsid w:val="00D236A7"/>
    <w:rsid w:val="00D85C11"/>
    <w:rsid w:val="00DA0125"/>
    <w:rsid w:val="00DA2155"/>
    <w:rsid w:val="00DB01DC"/>
    <w:rsid w:val="00DD3A75"/>
    <w:rsid w:val="00E23A87"/>
    <w:rsid w:val="00E5335B"/>
    <w:rsid w:val="00E81C28"/>
    <w:rsid w:val="00E86D11"/>
    <w:rsid w:val="00F20785"/>
    <w:rsid w:val="00FD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44F0"/>
  <w15:docId w15:val="{9DE3E7BB-30FE-4AEA-A15B-E130D06E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9F"/>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079F"/>
    <w:pPr>
      <w:spacing w:after="0"/>
    </w:pPr>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1F07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9F"/>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1F23BE"/>
    <w:pPr>
      <w:tabs>
        <w:tab w:val="center" w:pos="4513"/>
        <w:tab w:val="right" w:pos="9026"/>
      </w:tabs>
      <w:spacing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1F23BE"/>
  </w:style>
  <w:style w:type="table" w:styleId="TableGrid">
    <w:name w:val="Table Grid"/>
    <w:basedOn w:val="TableNormal"/>
    <w:uiPriority w:val="39"/>
    <w:rsid w:val="00D8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36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236A7"/>
  </w:style>
  <w:style w:type="character" w:customStyle="1" w:styleId="eop">
    <w:name w:val="eop"/>
    <w:basedOn w:val="DefaultParagraphFont"/>
    <w:rsid w:val="00D236A7"/>
  </w:style>
  <w:style w:type="paragraph" w:customStyle="1" w:styleId="TableParagraph">
    <w:name w:val="Table Paragraph"/>
    <w:basedOn w:val="Normal"/>
    <w:uiPriority w:val="1"/>
    <w:qFormat/>
    <w:rsid w:val="00D236A7"/>
    <w:pPr>
      <w:widowControl w:val="0"/>
      <w:autoSpaceDE w:val="0"/>
      <w:autoSpaceDN w:val="0"/>
      <w:spacing w:line="240" w:lineRule="auto"/>
      <w:ind w:left="105"/>
    </w:pPr>
    <w:rPr>
      <w:rFonts w:ascii="Calibri" w:eastAsia="Calibri" w:hAnsi="Calibri" w:cs="Calibr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34054">
      <w:bodyDiv w:val="1"/>
      <w:marLeft w:val="0"/>
      <w:marRight w:val="0"/>
      <w:marTop w:val="0"/>
      <w:marBottom w:val="0"/>
      <w:divBdr>
        <w:top w:val="none" w:sz="0" w:space="0" w:color="auto"/>
        <w:left w:val="none" w:sz="0" w:space="0" w:color="auto"/>
        <w:bottom w:val="none" w:sz="0" w:space="0" w:color="auto"/>
        <w:right w:val="none" w:sz="0" w:space="0" w:color="auto"/>
      </w:divBdr>
    </w:div>
    <w:div w:id="21128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Weightman</dc:creator>
  <cp:lastModifiedBy>s.groves</cp:lastModifiedBy>
  <cp:revision>3</cp:revision>
  <dcterms:created xsi:type="dcterms:W3CDTF">2023-09-09T16:00:00Z</dcterms:created>
  <dcterms:modified xsi:type="dcterms:W3CDTF">2023-09-09T16:01:00Z</dcterms:modified>
</cp:coreProperties>
</file>