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470"/>
        <w:gridCol w:w="6736"/>
      </w:tblGrid>
      <w:tr w:rsidR="002F4ADB" w:rsidRPr="00315561" w:rsidTr="00E5707B">
        <w:trPr>
          <w:trHeight w:val="253"/>
        </w:trPr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4ADB" w:rsidRPr="00315561" w:rsidRDefault="00676DD0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2 Writing</w:t>
            </w:r>
            <w:r w:rsidR="002F4ADB"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– Working at the expected standard</w:t>
            </w:r>
          </w:p>
        </w:tc>
      </w:tr>
      <w:tr w:rsidR="002F4ADB" w:rsidRPr="00315561" w:rsidTr="00E5707B">
        <w:trPr>
          <w:trHeight w:val="220"/>
        </w:trPr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ADB" w:rsidRPr="00E5707B" w:rsidRDefault="00E5707B" w:rsidP="00665666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5707B">
              <w:rPr>
                <w:rFonts w:ascii="Comic Sans MS" w:hAnsi="Comic Sans MS"/>
                <w:b/>
                <w:bCs/>
                <w:sz w:val="22"/>
                <w:szCs w:val="22"/>
              </w:rPr>
              <w:t>Name:</w:t>
            </w:r>
          </w:p>
        </w:tc>
      </w:tr>
      <w:tr w:rsidR="002F4ADB" w:rsidRPr="00315561" w:rsidTr="00CA1CED">
        <w:trPr>
          <w:trHeight w:val="308"/>
        </w:trPr>
        <w:tc>
          <w:tcPr>
            <w:tcW w:w="10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F4ADB" w:rsidRPr="00484647" w:rsidRDefault="00E5707B">
            <w:pPr>
              <w:pStyle w:val="Default"/>
              <w:rPr>
                <w:rFonts w:ascii="Comic Sans MS" w:hAnsi="Comic Sans MS" w:cs="Avenir LT Std"/>
                <w:b/>
                <w:sz w:val="20"/>
                <w:szCs w:val="20"/>
              </w:rPr>
            </w:pPr>
            <w:r w:rsidRPr="00484647">
              <w:rPr>
                <w:rFonts w:ascii="Comic Sans MS" w:hAnsi="Comic Sans MS"/>
                <w:b/>
                <w:bCs/>
                <w:sz w:val="20"/>
                <w:szCs w:val="20"/>
              </w:rPr>
              <w:t>Each child must be able to meet these standards across a wide range of genre i.e. story, description, recount, report etc…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CF3"/>
            <w:textDirection w:val="btLr"/>
          </w:tcPr>
          <w:p w:rsidR="002F4ADB" w:rsidRPr="002F4ADB" w:rsidRDefault="002F4ADB" w:rsidP="002F4ADB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18"/>
                <w:szCs w:val="18"/>
              </w:rPr>
            </w:pPr>
            <w:r w:rsidRPr="002F4ADB">
              <w:rPr>
                <w:rFonts w:ascii="Comic Sans MS" w:hAnsi="Comic Sans MS" w:cs="Avenir LT Std 55 Roman"/>
                <w:sz w:val="18"/>
                <w:szCs w:val="18"/>
              </w:rPr>
              <w:t>Punctuation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•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marking</w:t>
            </w: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 most sentences with: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capital letters and full stops 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CF3"/>
          </w:tcPr>
          <w:p w:rsidR="002F4ADB" w:rsidRPr="002F4ADB" w:rsidRDefault="002F4ADB" w:rsidP="002F4ADB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18"/>
                <w:szCs w:val="18"/>
              </w:rPr>
            </w:pP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</w:tcPr>
          <w:p w:rsidR="002F4ADB" w:rsidRPr="00315561" w:rsidRDefault="002F4ADB" w:rsidP="002F4ADB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•and with some use of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question marks 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</w:tcPr>
          <w:p w:rsidR="002F4ADB" w:rsidRPr="002F4ADB" w:rsidRDefault="002F4ADB" w:rsidP="002F4ADB">
            <w:pPr>
              <w:pStyle w:val="Default"/>
              <w:spacing w:line="360" w:lineRule="auto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exclamation marks 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1C9"/>
            <w:textDirection w:val="btLr"/>
          </w:tcPr>
          <w:p w:rsidR="002F4ADB" w:rsidRPr="002F4ADB" w:rsidRDefault="002F4ADB" w:rsidP="002F4ADB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18"/>
                <w:szCs w:val="18"/>
              </w:rPr>
            </w:pPr>
            <w:r>
              <w:rPr>
                <w:rFonts w:ascii="Comic Sans MS" w:hAnsi="Comic Sans MS" w:cs="Avenir LT Std 55 Roman"/>
                <w:sz w:val="18"/>
                <w:szCs w:val="18"/>
              </w:rPr>
              <w:t>Sentences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•using sentences with different forms in their writing: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statements 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questions 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exclamations 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theme="minorBidi"/>
                <w:color w:val="auto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commands </w:t>
            </w:r>
          </w:p>
        </w:tc>
      </w:tr>
      <w:tr w:rsidR="002F4ADB" w:rsidRPr="00315561" w:rsidTr="00E5707B">
        <w:trPr>
          <w:trHeight w:val="21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484647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using co-ordinating </w:t>
            </w:r>
            <w:r w:rsidR="008416B5">
              <w:rPr>
                <w:rFonts w:ascii="Comic Sans MS" w:hAnsi="Comic Sans MS" w:cs="Avenir LT Std 55 Roman"/>
                <w:sz w:val="20"/>
                <w:szCs w:val="20"/>
              </w:rPr>
              <w:t>conjunctions</w:t>
            </w: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 (or / and / but)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484647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using some subordinating conjunctions </w:t>
            </w: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 (when / if / that / because)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CF3"/>
            <w:textDirection w:val="btLr"/>
          </w:tcPr>
          <w:p w:rsidR="002F4ADB" w:rsidRPr="00315561" w:rsidRDefault="002F4ADB" w:rsidP="002F4ADB">
            <w:pPr>
              <w:pStyle w:val="Default"/>
              <w:spacing w:line="360" w:lineRule="auto"/>
              <w:ind w:left="113" w:right="113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Grammar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48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</w:t>
            </w: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using some expanded noun phrases to describe and specify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e.g. use of adjectives 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48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using present and past tense mostly correctly and consistently</w:t>
            </w:r>
          </w:p>
        </w:tc>
      </w:tr>
      <w:tr w:rsidR="002F4ADB" w:rsidRPr="00315561" w:rsidTr="00E5707B">
        <w:trPr>
          <w:trHeight w:val="3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1C9"/>
            <w:textDirection w:val="btLr"/>
          </w:tcPr>
          <w:p w:rsidR="002F4ADB" w:rsidRPr="00315561" w:rsidRDefault="002F4ADB" w:rsidP="002F4ADB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Spelling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segmenting spoken words into phonemes</w:t>
            </w:r>
            <w:r w:rsidR="00665666">
              <w:rPr>
                <w:rFonts w:ascii="Comic Sans MS" w:hAnsi="Comic Sans MS" w:cs="Avenir LT Std 55 Roman"/>
                <w:sz w:val="20"/>
                <w:szCs w:val="20"/>
              </w:rPr>
              <w:t xml:space="preserve"> (sounds)</w:t>
            </w: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 and representing these by graphemes</w:t>
            </w:r>
            <w:r w:rsidR="00665666">
              <w:rPr>
                <w:rFonts w:ascii="Comic Sans MS" w:hAnsi="Comic Sans MS" w:cs="Avenir LT Std 55 Roman"/>
                <w:sz w:val="20"/>
                <w:szCs w:val="20"/>
              </w:rPr>
              <w:t xml:space="preserve"> (way sound is written)</w:t>
            </w: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, spelling many correctly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  <w:highlight w:val="yellow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2F4ADB">
              <w:rPr>
                <w:rFonts w:ascii="Comic Sans MS" w:hAnsi="Comic Sans MS" w:cs="Avenir LT Std 55 Roman"/>
                <w:sz w:val="20"/>
                <w:szCs w:val="20"/>
              </w:rPr>
              <w:t>spell</w:t>
            </w:r>
            <w:r w:rsidR="00665666">
              <w:rPr>
                <w:rFonts w:ascii="Comic Sans MS" w:hAnsi="Comic Sans MS" w:cs="Avenir LT Std 55 Roman"/>
                <w:sz w:val="20"/>
                <w:szCs w:val="20"/>
              </w:rPr>
              <w:t>ing many common exception words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spelling s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>ome words with contracted forms e.g. I will = I’ll</w:t>
            </w:r>
          </w:p>
        </w:tc>
      </w:tr>
      <w:tr w:rsidR="002F4ADB" w:rsidRPr="00315561" w:rsidTr="00E5707B">
        <w:trPr>
          <w:trHeight w:val="300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adding suffixes to spell some words correctly in their writing, e.g. </w:t>
            </w:r>
            <w:r w:rsidRPr="003155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–</w:t>
            </w:r>
            <w:proofErr w:type="spellStart"/>
            <w:r w:rsidRPr="003155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ment</w:t>
            </w:r>
            <w:proofErr w:type="spellEnd"/>
            <w:r w:rsidRPr="003155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 –ness, –</w:t>
            </w:r>
            <w:proofErr w:type="spellStart"/>
            <w:r w:rsidRPr="003155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ful</w:t>
            </w:r>
            <w:proofErr w:type="spellEnd"/>
            <w:r w:rsidRPr="003155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 –less, –</w:t>
            </w:r>
            <w:proofErr w:type="spellStart"/>
            <w:r w:rsidRPr="003155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ly</w:t>
            </w:r>
            <w:proofErr w:type="spellEnd"/>
            <w:r w:rsidRPr="0031556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*</w:t>
            </w:r>
          </w:p>
        </w:tc>
      </w:tr>
      <w:tr w:rsidR="002F4ADB" w:rsidRPr="00315561" w:rsidTr="00E5707B">
        <w:trPr>
          <w:trHeight w:val="30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CF3"/>
            <w:textDirection w:val="btLr"/>
          </w:tcPr>
          <w:p w:rsidR="002F4ADB" w:rsidRPr="00315561" w:rsidRDefault="002F4ADB" w:rsidP="002F4ADB">
            <w:pPr>
              <w:pStyle w:val="Default"/>
              <w:spacing w:line="360" w:lineRule="auto"/>
              <w:ind w:left="113" w:right="113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Handwriting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using the diagonal and horizontal strokes needed to join letters in some of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</w:t>
            </w: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>their writing</w:t>
            </w:r>
          </w:p>
        </w:tc>
      </w:tr>
      <w:tr w:rsidR="002F4ADB" w:rsidRPr="00315561" w:rsidTr="00E5707B">
        <w:trPr>
          <w:trHeight w:val="30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CF3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writing capital letters and digits of the correct size, 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>shape</w:t>
            </w:r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 and relationship to one another and to lower-case letters</w:t>
            </w:r>
          </w:p>
        </w:tc>
      </w:tr>
      <w:tr w:rsidR="002F4ADB" w:rsidRPr="00315561" w:rsidTr="00E5707B">
        <w:trPr>
          <w:trHeight w:val="211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</w:tcPr>
          <w:p w:rsidR="002F4ADB" w:rsidRPr="00315561" w:rsidRDefault="002F4ADB" w:rsidP="00315561">
            <w:pPr>
              <w:pStyle w:val="Default"/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F3"/>
            <w:vAlign w:val="center"/>
          </w:tcPr>
          <w:p w:rsidR="002F4ADB" w:rsidRPr="00315561" w:rsidRDefault="002F4ADB" w:rsidP="006C42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venir LT Std 55 Roman"/>
                <w:sz w:val="20"/>
                <w:szCs w:val="20"/>
              </w:rPr>
            </w:pPr>
            <w:bookmarkStart w:id="0" w:name="_GoBack"/>
            <w:bookmarkEnd w:id="0"/>
            <w:r w:rsidRPr="00315561">
              <w:rPr>
                <w:rFonts w:ascii="Comic Sans MS" w:hAnsi="Comic Sans MS" w:cs="Avenir LT Std 55 Roman"/>
                <w:sz w:val="20"/>
                <w:szCs w:val="20"/>
              </w:rPr>
              <w:t xml:space="preserve">using spacing between words </w:t>
            </w:r>
          </w:p>
        </w:tc>
      </w:tr>
    </w:tbl>
    <w:p w:rsidR="007F61C7" w:rsidRPr="00315561" w:rsidRDefault="007F61C7">
      <w:pPr>
        <w:rPr>
          <w:rFonts w:ascii="Comic Sans MS" w:hAnsi="Comic Sans MS"/>
        </w:rPr>
      </w:pPr>
    </w:p>
    <w:p w:rsidR="007F61C7" w:rsidRDefault="007F61C7"/>
    <w:p w:rsidR="001A7659" w:rsidRDefault="001A7659"/>
    <w:p w:rsidR="001A7659" w:rsidRDefault="001A7659"/>
    <w:p w:rsidR="007F61C7" w:rsidRDefault="007F61C7"/>
    <w:p w:rsidR="007F61C7" w:rsidRDefault="007F61C7"/>
    <w:sectPr w:rsidR="007F61C7" w:rsidSect="002F4ADB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C1" w:rsidRDefault="006C42C1" w:rsidP="006C42C1">
      <w:pPr>
        <w:spacing w:after="0" w:line="240" w:lineRule="auto"/>
      </w:pPr>
      <w:r>
        <w:separator/>
      </w:r>
    </w:p>
  </w:endnote>
  <w:endnote w:type="continuationSeparator" w:id="0">
    <w:p w:rsidR="006C42C1" w:rsidRDefault="006C42C1" w:rsidP="006C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LT Std">
    <w:altName w:val="Aveni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C1" w:rsidRDefault="006C42C1" w:rsidP="006C42C1">
      <w:pPr>
        <w:spacing w:after="0" w:line="240" w:lineRule="auto"/>
      </w:pPr>
      <w:r>
        <w:separator/>
      </w:r>
    </w:p>
  </w:footnote>
  <w:footnote w:type="continuationSeparator" w:id="0">
    <w:p w:rsidR="006C42C1" w:rsidRDefault="006C42C1" w:rsidP="006C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C1" w:rsidRPr="006C42C1" w:rsidRDefault="006C42C1" w:rsidP="006C42C1">
    <w:pPr>
      <w:pStyle w:val="Header"/>
      <w:jc w:val="center"/>
      <w:rPr>
        <w:rFonts w:ascii="Comic Sans MS" w:hAnsi="Comic Sans MS"/>
        <w:sz w:val="28"/>
        <w:szCs w:val="28"/>
      </w:rPr>
    </w:pPr>
    <w:proofErr w:type="spellStart"/>
    <w:r w:rsidRPr="006C42C1">
      <w:rPr>
        <w:rFonts w:ascii="Comic Sans MS" w:hAnsi="Comic Sans MS"/>
        <w:sz w:val="28"/>
        <w:szCs w:val="28"/>
      </w:rPr>
      <w:t>Wombwell</w:t>
    </w:r>
    <w:proofErr w:type="spellEnd"/>
    <w:r w:rsidRPr="006C42C1">
      <w:rPr>
        <w:rFonts w:ascii="Comic Sans MS" w:hAnsi="Comic Sans MS"/>
        <w:sz w:val="28"/>
        <w:szCs w:val="28"/>
      </w:rPr>
      <w:t xml:space="preserve"> Park Street Primary School</w:t>
    </w:r>
  </w:p>
  <w:p w:rsidR="006C42C1" w:rsidRDefault="006C4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45FF"/>
    <w:multiLevelType w:val="hybridMultilevel"/>
    <w:tmpl w:val="3FF29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7"/>
    <w:rsid w:val="00133E1F"/>
    <w:rsid w:val="00143A69"/>
    <w:rsid w:val="001A7659"/>
    <w:rsid w:val="002F4ADB"/>
    <w:rsid w:val="00315561"/>
    <w:rsid w:val="00484647"/>
    <w:rsid w:val="005D1186"/>
    <w:rsid w:val="00665666"/>
    <w:rsid w:val="00676DD0"/>
    <w:rsid w:val="006C42C1"/>
    <w:rsid w:val="007F61C7"/>
    <w:rsid w:val="008416B5"/>
    <w:rsid w:val="00914C83"/>
    <w:rsid w:val="009948F1"/>
    <w:rsid w:val="00CA1CED"/>
    <w:rsid w:val="00E5707B"/>
    <w:rsid w:val="00F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4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C1"/>
  </w:style>
  <w:style w:type="paragraph" w:styleId="Footer">
    <w:name w:val="footer"/>
    <w:basedOn w:val="Normal"/>
    <w:link w:val="FooterChar"/>
    <w:uiPriority w:val="99"/>
    <w:unhideWhenUsed/>
    <w:rsid w:val="006C4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4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C1"/>
  </w:style>
  <w:style w:type="paragraph" w:styleId="Footer">
    <w:name w:val="footer"/>
    <w:basedOn w:val="Normal"/>
    <w:link w:val="FooterChar"/>
    <w:uiPriority w:val="99"/>
    <w:unhideWhenUsed/>
    <w:rsid w:val="006C4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CC89-BF96-49CA-A289-C5C0C712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c.mcginnes</cp:lastModifiedBy>
  <cp:revision>2</cp:revision>
  <cp:lastPrinted>2016-02-17T11:41:00Z</cp:lastPrinted>
  <dcterms:created xsi:type="dcterms:W3CDTF">2016-03-14T16:22:00Z</dcterms:created>
  <dcterms:modified xsi:type="dcterms:W3CDTF">2016-03-14T16:22:00Z</dcterms:modified>
</cp:coreProperties>
</file>